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F32F5">
      <w:pPr>
        <w:keepNext w:val="0"/>
        <w:keepLines w:val="0"/>
        <w:pageBreakBefore w:val="0"/>
        <w:widowControl w:val="0"/>
        <w:numPr>
          <w:ilvl w:val="0"/>
          <w:numId w:val="0"/>
        </w:numPr>
        <w:shd w:val="clear" w:fill="FFFFFF" w:themeFill="background1"/>
        <w:tabs>
          <w:tab w:val="left" w:pos="9880"/>
        </w:tabs>
        <w:kinsoku/>
        <w:wordWrap/>
        <w:overflowPunct/>
        <w:topLinePunct w:val="0"/>
        <w:autoSpaceDE/>
        <w:autoSpaceDN/>
        <w:bidi w:val="0"/>
        <w:adjustRightInd/>
        <w:snapToGrid/>
        <w:spacing w:line="520" w:lineRule="exact"/>
        <w:ind w:right="0" w:rightChars="0" w:firstLine="883" w:firstLineChars="200"/>
        <w:jc w:val="center"/>
        <w:textAlignment w:val="auto"/>
        <w:rPr>
          <w:rFonts w:hint="eastAsia" w:ascii="仿宋" w:hAnsi="仿宋" w:eastAsia="仿宋" w:cs="仿宋"/>
          <w:b/>
          <w:bCs/>
          <w:color w:val="auto"/>
          <w:sz w:val="44"/>
          <w:szCs w:val="44"/>
          <w:highlight w:val="none"/>
          <w:lang w:val="en-US" w:eastAsia="zh-CN"/>
        </w:rPr>
      </w:pPr>
    </w:p>
    <w:p w14:paraId="25AF1EBE">
      <w:pPr>
        <w:keepNext w:val="0"/>
        <w:keepLines w:val="0"/>
        <w:pageBreakBefore w:val="0"/>
        <w:widowControl w:val="0"/>
        <w:numPr>
          <w:ilvl w:val="0"/>
          <w:numId w:val="0"/>
        </w:numPr>
        <w:shd w:val="clear" w:fill="FFFFFF" w:themeFill="background1"/>
        <w:tabs>
          <w:tab w:val="left" w:pos="9880"/>
        </w:tabs>
        <w:kinsoku/>
        <w:wordWrap/>
        <w:overflowPunct/>
        <w:topLinePunct w:val="0"/>
        <w:autoSpaceDE/>
        <w:autoSpaceDN/>
        <w:bidi w:val="0"/>
        <w:adjustRightInd/>
        <w:snapToGrid/>
        <w:spacing w:line="520" w:lineRule="exact"/>
        <w:ind w:right="0" w:rightChars="0" w:firstLine="883" w:firstLineChars="200"/>
        <w:jc w:val="center"/>
        <w:textAlignment w:val="auto"/>
        <w:rPr>
          <w:rFonts w:hint="eastAsia" w:ascii="仿宋" w:hAnsi="仿宋" w:eastAsia="仿宋" w:cs="仿宋"/>
          <w:b/>
          <w:bCs/>
          <w:color w:val="auto"/>
          <w:sz w:val="44"/>
          <w:szCs w:val="44"/>
          <w:highlight w:val="none"/>
          <w:lang w:val="en-US" w:eastAsia="zh-CN"/>
        </w:rPr>
      </w:pPr>
    </w:p>
    <w:p w14:paraId="6F9F8231">
      <w:pPr>
        <w:shd w:val="clear" w:fill="FFFFFF" w:themeFill="background1"/>
        <w:spacing w:line="240" w:lineRule="auto"/>
        <w:jc w:val="center"/>
        <w:outlineLvl w:val="0"/>
        <w:rPr>
          <w:rFonts w:hint="eastAsia" w:ascii="仿宋" w:hAnsi="仿宋" w:eastAsia="仿宋" w:cs="仿宋"/>
          <w:b/>
          <w:bCs w:val="0"/>
          <w:color w:val="auto"/>
          <w:sz w:val="44"/>
          <w:szCs w:val="44"/>
          <w:highlight w:val="none"/>
          <w:lang w:eastAsia="zh-CN"/>
        </w:rPr>
      </w:pPr>
      <w:r>
        <w:rPr>
          <w:rFonts w:hint="eastAsia" w:ascii="仿宋" w:hAnsi="仿宋" w:eastAsia="仿宋" w:cs="仿宋"/>
          <w:b/>
          <w:bCs w:val="0"/>
          <w:color w:val="auto"/>
          <w:sz w:val="44"/>
          <w:szCs w:val="44"/>
          <w:highlight w:val="none"/>
          <w:lang w:eastAsia="zh-CN"/>
        </w:rPr>
        <w:t>南充</w:t>
      </w:r>
      <w:r>
        <w:rPr>
          <w:rFonts w:hint="eastAsia" w:ascii="仿宋" w:hAnsi="仿宋" w:eastAsia="仿宋" w:cs="仿宋"/>
          <w:b/>
          <w:bCs w:val="0"/>
          <w:color w:val="auto"/>
          <w:sz w:val="44"/>
          <w:szCs w:val="44"/>
          <w:highlight w:val="none"/>
          <w:lang w:val="en-US" w:eastAsia="zh-CN"/>
        </w:rPr>
        <w:t>技师</w:t>
      </w:r>
      <w:r>
        <w:rPr>
          <w:rFonts w:hint="eastAsia" w:ascii="仿宋" w:hAnsi="仿宋" w:eastAsia="仿宋" w:cs="仿宋"/>
          <w:b/>
          <w:bCs w:val="0"/>
          <w:color w:val="auto"/>
          <w:sz w:val="44"/>
          <w:szCs w:val="44"/>
          <w:highlight w:val="none"/>
          <w:lang w:eastAsia="zh-CN"/>
        </w:rPr>
        <w:t>学院</w:t>
      </w:r>
    </w:p>
    <w:p w14:paraId="0A36DF3A">
      <w:pPr>
        <w:shd w:val="clear" w:fill="FFFFFF" w:themeFill="background1"/>
        <w:spacing w:line="240" w:lineRule="auto"/>
        <w:jc w:val="center"/>
        <w:outlineLvl w:val="0"/>
        <w:rPr>
          <w:rFonts w:hint="eastAsia" w:ascii="仿宋" w:hAnsi="仿宋" w:eastAsia="仿宋" w:cs="仿宋"/>
          <w:b/>
          <w:bCs w:val="0"/>
          <w:color w:val="auto"/>
          <w:sz w:val="44"/>
          <w:szCs w:val="44"/>
          <w:highlight w:val="none"/>
          <w:lang w:eastAsia="zh-CN"/>
        </w:rPr>
      </w:pPr>
      <w:r>
        <w:rPr>
          <w:rFonts w:hint="eastAsia" w:ascii="仿宋" w:hAnsi="仿宋" w:eastAsia="仿宋" w:cs="仿宋"/>
          <w:b/>
          <w:bCs w:val="0"/>
          <w:color w:val="auto"/>
          <w:sz w:val="44"/>
          <w:szCs w:val="44"/>
          <w:highlight w:val="none"/>
          <w:lang w:val="en-US" w:eastAsia="zh-CN"/>
        </w:rPr>
        <w:t>2026年暑期公寓床</w:t>
      </w:r>
      <w:r>
        <w:rPr>
          <w:rFonts w:hint="eastAsia" w:ascii="仿宋" w:hAnsi="仿宋" w:eastAsia="仿宋" w:cs="仿宋"/>
          <w:b/>
          <w:bCs w:val="0"/>
          <w:color w:val="auto"/>
          <w:sz w:val="44"/>
          <w:szCs w:val="44"/>
          <w:highlight w:val="none"/>
          <w:lang w:eastAsia="zh-CN"/>
        </w:rPr>
        <w:t>采购项目</w:t>
      </w:r>
    </w:p>
    <w:p w14:paraId="5ED142A2">
      <w:pPr>
        <w:pStyle w:val="2"/>
        <w:shd w:val="clear" w:fill="FFFFFF" w:themeFill="background1"/>
        <w:rPr>
          <w:rFonts w:hint="eastAsia" w:ascii="仿宋" w:hAnsi="仿宋" w:eastAsia="仿宋" w:cs="仿宋"/>
          <w:color w:val="auto"/>
          <w:highlight w:val="none"/>
          <w:lang w:val="en-US" w:eastAsia="zh-CN"/>
        </w:rPr>
      </w:pPr>
    </w:p>
    <w:p w14:paraId="43FCFE2A">
      <w:pPr>
        <w:keepNext w:val="0"/>
        <w:keepLines w:val="0"/>
        <w:pageBreakBefore w:val="0"/>
        <w:widowControl w:val="0"/>
        <w:numPr>
          <w:ilvl w:val="0"/>
          <w:numId w:val="0"/>
        </w:numPr>
        <w:shd w:val="clear" w:fill="FFFFFF" w:themeFill="background1"/>
        <w:tabs>
          <w:tab w:val="left" w:pos="9880"/>
        </w:tabs>
        <w:kinsoku/>
        <w:wordWrap/>
        <w:overflowPunct/>
        <w:topLinePunct w:val="0"/>
        <w:autoSpaceDE/>
        <w:autoSpaceDN/>
        <w:bidi w:val="0"/>
        <w:adjustRightInd/>
        <w:snapToGrid/>
        <w:spacing w:line="520" w:lineRule="exact"/>
        <w:ind w:right="0" w:rightChars="0"/>
        <w:jc w:val="center"/>
        <w:textAlignment w:val="auto"/>
        <w:rPr>
          <w:rFonts w:hint="eastAsia" w:ascii="仿宋" w:hAnsi="仿宋" w:eastAsia="仿宋" w:cs="仿宋"/>
          <w:b/>
          <w:bCs/>
          <w:color w:val="auto"/>
          <w:sz w:val="52"/>
          <w:szCs w:val="52"/>
          <w:highlight w:val="none"/>
          <w:lang w:val="en-US" w:eastAsia="zh-CN"/>
        </w:rPr>
      </w:pPr>
    </w:p>
    <w:p w14:paraId="1D54549D">
      <w:pPr>
        <w:keepNext w:val="0"/>
        <w:keepLines w:val="0"/>
        <w:pageBreakBefore w:val="0"/>
        <w:widowControl w:val="0"/>
        <w:numPr>
          <w:ilvl w:val="0"/>
          <w:numId w:val="0"/>
        </w:numPr>
        <w:shd w:val="clear" w:fill="FFFFFF" w:themeFill="background1"/>
        <w:tabs>
          <w:tab w:val="left" w:pos="9880"/>
        </w:tabs>
        <w:kinsoku/>
        <w:wordWrap/>
        <w:overflowPunct/>
        <w:topLinePunct w:val="0"/>
        <w:autoSpaceDE/>
        <w:autoSpaceDN/>
        <w:bidi w:val="0"/>
        <w:adjustRightInd/>
        <w:snapToGrid/>
        <w:spacing w:line="520" w:lineRule="exact"/>
        <w:ind w:right="0" w:rightChars="0"/>
        <w:jc w:val="center"/>
        <w:textAlignment w:val="auto"/>
        <w:rPr>
          <w:rFonts w:hint="eastAsia" w:ascii="仿宋" w:hAnsi="仿宋" w:eastAsia="仿宋" w:cs="仿宋"/>
          <w:b/>
          <w:bCs/>
          <w:color w:val="auto"/>
          <w:sz w:val="52"/>
          <w:szCs w:val="52"/>
          <w:highlight w:val="none"/>
          <w:lang w:val="en-US" w:eastAsia="zh-CN"/>
        </w:rPr>
      </w:pPr>
      <w:r>
        <w:rPr>
          <w:rFonts w:hint="eastAsia" w:ascii="仿宋" w:hAnsi="仿宋" w:eastAsia="仿宋" w:cs="仿宋"/>
          <w:b/>
          <w:bCs/>
          <w:color w:val="auto"/>
          <w:sz w:val="52"/>
          <w:szCs w:val="52"/>
          <w:highlight w:val="none"/>
          <w:lang w:val="en-US" w:eastAsia="zh-CN"/>
        </w:rPr>
        <w:t>竞</w:t>
      </w:r>
    </w:p>
    <w:p w14:paraId="0EDAB92F">
      <w:pPr>
        <w:pStyle w:val="2"/>
        <w:keepNext w:val="0"/>
        <w:keepLines w:val="0"/>
        <w:pageBreakBefore w:val="0"/>
        <w:widowControl w:val="0"/>
        <w:numPr>
          <w:ilvl w:val="0"/>
          <w:numId w:val="0"/>
        </w:numPr>
        <w:shd w:val="clear" w:fill="FFFFFF" w:themeFill="background1"/>
        <w:tabs>
          <w:tab w:val="left" w:pos="9880"/>
        </w:tabs>
        <w:kinsoku/>
        <w:wordWrap/>
        <w:overflowPunct/>
        <w:topLinePunct w:val="0"/>
        <w:autoSpaceDE/>
        <w:autoSpaceDN/>
        <w:bidi w:val="0"/>
        <w:adjustRightInd/>
        <w:snapToGrid/>
        <w:spacing w:line="520" w:lineRule="exact"/>
        <w:ind w:right="0" w:rightChars="0"/>
        <w:jc w:val="center"/>
        <w:textAlignment w:val="auto"/>
        <w:rPr>
          <w:rFonts w:hint="eastAsia" w:ascii="仿宋" w:hAnsi="仿宋" w:eastAsia="仿宋" w:cs="仿宋"/>
          <w:b/>
          <w:bCs/>
          <w:color w:val="auto"/>
          <w:sz w:val="52"/>
          <w:szCs w:val="52"/>
          <w:highlight w:val="none"/>
          <w:lang w:val="en-US" w:eastAsia="zh-CN"/>
        </w:rPr>
      </w:pPr>
    </w:p>
    <w:p w14:paraId="345E16E2">
      <w:pPr>
        <w:keepNext w:val="0"/>
        <w:keepLines w:val="0"/>
        <w:pageBreakBefore w:val="0"/>
        <w:widowControl w:val="0"/>
        <w:numPr>
          <w:ilvl w:val="0"/>
          <w:numId w:val="0"/>
        </w:numPr>
        <w:shd w:val="clear" w:fill="FFFFFF" w:themeFill="background1"/>
        <w:tabs>
          <w:tab w:val="left" w:pos="9880"/>
        </w:tabs>
        <w:kinsoku/>
        <w:wordWrap/>
        <w:overflowPunct/>
        <w:topLinePunct w:val="0"/>
        <w:autoSpaceDE/>
        <w:autoSpaceDN/>
        <w:bidi w:val="0"/>
        <w:adjustRightInd/>
        <w:snapToGrid/>
        <w:spacing w:line="520" w:lineRule="exact"/>
        <w:ind w:right="0" w:rightChars="0"/>
        <w:jc w:val="center"/>
        <w:textAlignment w:val="auto"/>
        <w:rPr>
          <w:rFonts w:hint="eastAsia" w:ascii="仿宋" w:hAnsi="仿宋" w:eastAsia="仿宋" w:cs="仿宋"/>
          <w:b/>
          <w:bCs/>
          <w:color w:val="auto"/>
          <w:sz w:val="52"/>
          <w:szCs w:val="52"/>
          <w:highlight w:val="none"/>
          <w:lang w:val="en-US" w:eastAsia="zh-CN"/>
        </w:rPr>
      </w:pPr>
      <w:r>
        <w:rPr>
          <w:rFonts w:hint="eastAsia" w:ascii="仿宋" w:hAnsi="仿宋" w:eastAsia="仿宋" w:cs="仿宋"/>
          <w:b/>
          <w:bCs/>
          <w:color w:val="auto"/>
          <w:sz w:val="52"/>
          <w:szCs w:val="52"/>
          <w:highlight w:val="none"/>
          <w:lang w:val="en-US" w:eastAsia="zh-CN"/>
        </w:rPr>
        <w:t>争</w:t>
      </w:r>
    </w:p>
    <w:p w14:paraId="2ABA8265">
      <w:pPr>
        <w:pStyle w:val="2"/>
        <w:keepNext w:val="0"/>
        <w:keepLines w:val="0"/>
        <w:pageBreakBefore w:val="0"/>
        <w:widowControl w:val="0"/>
        <w:numPr>
          <w:ilvl w:val="0"/>
          <w:numId w:val="0"/>
        </w:numPr>
        <w:shd w:val="clear" w:fill="FFFFFF" w:themeFill="background1"/>
        <w:tabs>
          <w:tab w:val="left" w:pos="9880"/>
        </w:tabs>
        <w:kinsoku/>
        <w:wordWrap/>
        <w:overflowPunct/>
        <w:topLinePunct w:val="0"/>
        <w:autoSpaceDE/>
        <w:autoSpaceDN/>
        <w:bidi w:val="0"/>
        <w:adjustRightInd/>
        <w:snapToGrid/>
        <w:spacing w:line="520" w:lineRule="exact"/>
        <w:ind w:right="0" w:rightChars="0"/>
        <w:jc w:val="center"/>
        <w:textAlignment w:val="auto"/>
        <w:rPr>
          <w:rFonts w:hint="eastAsia" w:ascii="仿宋" w:hAnsi="仿宋" w:eastAsia="仿宋" w:cs="仿宋"/>
          <w:b/>
          <w:bCs/>
          <w:color w:val="auto"/>
          <w:sz w:val="52"/>
          <w:szCs w:val="52"/>
          <w:highlight w:val="none"/>
          <w:lang w:val="en-US" w:eastAsia="zh-CN"/>
        </w:rPr>
      </w:pPr>
    </w:p>
    <w:p w14:paraId="1DEBE52F">
      <w:pPr>
        <w:keepNext w:val="0"/>
        <w:keepLines w:val="0"/>
        <w:pageBreakBefore w:val="0"/>
        <w:widowControl w:val="0"/>
        <w:numPr>
          <w:ilvl w:val="0"/>
          <w:numId w:val="0"/>
        </w:numPr>
        <w:shd w:val="clear" w:fill="FFFFFF" w:themeFill="background1"/>
        <w:tabs>
          <w:tab w:val="left" w:pos="9880"/>
        </w:tabs>
        <w:kinsoku/>
        <w:wordWrap/>
        <w:overflowPunct/>
        <w:topLinePunct w:val="0"/>
        <w:autoSpaceDE/>
        <w:autoSpaceDN/>
        <w:bidi w:val="0"/>
        <w:adjustRightInd/>
        <w:snapToGrid/>
        <w:spacing w:line="520" w:lineRule="exact"/>
        <w:ind w:right="0" w:rightChars="0"/>
        <w:jc w:val="center"/>
        <w:textAlignment w:val="auto"/>
        <w:rPr>
          <w:rFonts w:hint="eastAsia" w:ascii="仿宋" w:hAnsi="仿宋" w:eastAsia="仿宋" w:cs="仿宋"/>
          <w:b/>
          <w:bCs/>
          <w:color w:val="auto"/>
          <w:sz w:val="52"/>
          <w:szCs w:val="52"/>
          <w:highlight w:val="none"/>
          <w:lang w:val="en-US" w:eastAsia="zh-CN"/>
        </w:rPr>
      </w:pPr>
      <w:r>
        <w:rPr>
          <w:rFonts w:hint="eastAsia" w:ascii="仿宋" w:hAnsi="仿宋" w:eastAsia="仿宋" w:cs="仿宋"/>
          <w:b/>
          <w:bCs/>
          <w:color w:val="auto"/>
          <w:sz w:val="52"/>
          <w:szCs w:val="52"/>
          <w:highlight w:val="none"/>
          <w:lang w:val="en-US" w:eastAsia="zh-CN"/>
        </w:rPr>
        <w:t>性</w:t>
      </w:r>
    </w:p>
    <w:p w14:paraId="7687659E">
      <w:pPr>
        <w:pStyle w:val="2"/>
        <w:keepNext w:val="0"/>
        <w:keepLines w:val="0"/>
        <w:pageBreakBefore w:val="0"/>
        <w:widowControl w:val="0"/>
        <w:numPr>
          <w:ilvl w:val="0"/>
          <w:numId w:val="0"/>
        </w:numPr>
        <w:shd w:val="clear" w:fill="FFFFFF" w:themeFill="background1"/>
        <w:tabs>
          <w:tab w:val="left" w:pos="9880"/>
        </w:tabs>
        <w:kinsoku/>
        <w:wordWrap/>
        <w:overflowPunct/>
        <w:topLinePunct w:val="0"/>
        <w:autoSpaceDE/>
        <w:autoSpaceDN/>
        <w:bidi w:val="0"/>
        <w:adjustRightInd/>
        <w:snapToGrid/>
        <w:spacing w:line="520" w:lineRule="exact"/>
        <w:ind w:right="0" w:rightChars="0"/>
        <w:jc w:val="center"/>
        <w:textAlignment w:val="auto"/>
        <w:rPr>
          <w:rFonts w:hint="eastAsia" w:ascii="仿宋" w:hAnsi="仿宋" w:eastAsia="仿宋" w:cs="仿宋"/>
          <w:b/>
          <w:bCs/>
          <w:color w:val="auto"/>
          <w:sz w:val="52"/>
          <w:szCs w:val="52"/>
          <w:highlight w:val="none"/>
          <w:lang w:val="en-US" w:eastAsia="zh-CN"/>
        </w:rPr>
      </w:pPr>
    </w:p>
    <w:p w14:paraId="0505CDAE">
      <w:pPr>
        <w:keepNext w:val="0"/>
        <w:keepLines w:val="0"/>
        <w:pageBreakBefore w:val="0"/>
        <w:widowControl w:val="0"/>
        <w:numPr>
          <w:ilvl w:val="0"/>
          <w:numId w:val="0"/>
        </w:numPr>
        <w:shd w:val="clear" w:fill="FFFFFF" w:themeFill="background1"/>
        <w:tabs>
          <w:tab w:val="left" w:pos="9880"/>
        </w:tabs>
        <w:kinsoku/>
        <w:wordWrap/>
        <w:overflowPunct/>
        <w:topLinePunct w:val="0"/>
        <w:autoSpaceDE/>
        <w:autoSpaceDN/>
        <w:bidi w:val="0"/>
        <w:adjustRightInd/>
        <w:snapToGrid/>
        <w:spacing w:line="520" w:lineRule="exact"/>
        <w:ind w:right="0" w:rightChars="0"/>
        <w:jc w:val="center"/>
        <w:textAlignment w:val="auto"/>
        <w:rPr>
          <w:rFonts w:hint="eastAsia" w:ascii="仿宋" w:hAnsi="仿宋" w:eastAsia="仿宋" w:cs="仿宋"/>
          <w:b/>
          <w:bCs/>
          <w:color w:val="auto"/>
          <w:sz w:val="52"/>
          <w:szCs w:val="52"/>
          <w:highlight w:val="none"/>
          <w:lang w:val="en-US" w:eastAsia="zh-CN"/>
        </w:rPr>
      </w:pPr>
      <w:r>
        <w:rPr>
          <w:rFonts w:hint="eastAsia" w:ascii="仿宋" w:hAnsi="仿宋" w:eastAsia="仿宋" w:cs="仿宋"/>
          <w:b/>
          <w:bCs/>
          <w:color w:val="auto"/>
          <w:sz w:val="52"/>
          <w:szCs w:val="52"/>
          <w:highlight w:val="none"/>
          <w:lang w:val="en-US" w:eastAsia="zh-CN"/>
        </w:rPr>
        <w:t>谈</w:t>
      </w:r>
    </w:p>
    <w:p w14:paraId="3DFDEE1A">
      <w:pPr>
        <w:pStyle w:val="2"/>
        <w:keepNext w:val="0"/>
        <w:keepLines w:val="0"/>
        <w:pageBreakBefore w:val="0"/>
        <w:widowControl w:val="0"/>
        <w:numPr>
          <w:ilvl w:val="0"/>
          <w:numId w:val="0"/>
        </w:numPr>
        <w:shd w:val="clear" w:fill="FFFFFF" w:themeFill="background1"/>
        <w:tabs>
          <w:tab w:val="left" w:pos="9880"/>
        </w:tabs>
        <w:kinsoku/>
        <w:wordWrap/>
        <w:overflowPunct/>
        <w:topLinePunct w:val="0"/>
        <w:autoSpaceDE/>
        <w:autoSpaceDN/>
        <w:bidi w:val="0"/>
        <w:adjustRightInd/>
        <w:snapToGrid/>
        <w:spacing w:line="520" w:lineRule="exact"/>
        <w:ind w:right="0" w:rightChars="0"/>
        <w:jc w:val="center"/>
        <w:textAlignment w:val="auto"/>
        <w:rPr>
          <w:rFonts w:hint="eastAsia" w:ascii="仿宋" w:hAnsi="仿宋" w:eastAsia="仿宋" w:cs="仿宋"/>
          <w:b/>
          <w:bCs/>
          <w:color w:val="auto"/>
          <w:sz w:val="52"/>
          <w:szCs w:val="52"/>
          <w:highlight w:val="none"/>
          <w:lang w:val="en-US" w:eastAsia="zh-CN"/>
        </w:rPr>
      </w:pPr>
    </w:p>
    <w:p w14:paraId="51F9BA25">
      <w:pPr>
        <w:keepNext w:val="0"/>
        <w:keepLines w:val="0"/>
        <w:pageBreakBefore w:val="0"/>
        <w:widowControl w:val="0"/>
        <w:numPr>
          <w:ilvl w:val="0"/>
          <w:numId w:val="0"/>
        </w:numPr>
        <w:shd w:val="clear" w:fill="FFFFFF" w:themeFill="background1"/>
        <w:tabs>
          <w:tab w:val="left" w:pos="9880"/>
        </w:tabs>
        <w:kinsoku/>
        <w:wordWrap/>
        <w:overflowPunct/>
        <w:topLinePunct w:val="0"/>
        <w:autoSpaceDE/>
        <w:autoSpaceDN/>
        <w:bidi w:val="0"/>
        <w:adjustRightInd/>
        <w:snapToGrid/>
        <w:spacing w:line="520" w:lineRule="exact"/>
        <w:ind w:right="0" w:rightChars="0"/>
        <w:jc w:val="center"/>
        <w:textAlignment w:val="auto"/>
        <w:rPr>
          <w:rFonts w:hint="eastAsia" w:ascii="仿宋" w:hAnsi="仿宋" w:eastAsia="仿宋" w:cs="仿宋"/>
          <w:b/>
          <w:bCs/>
          <w:color w:val="auto"/>
          <w:sz w:val="52"/>
          <w:szCs w:val="52"/>
          <w:highlight w:val="none"/>
          <w:lang w:val="en-US" w:eastAsia="zh-CN"/>
        </w:rPr>
      </w:pPr>
      <w:r>
        <w:rPr>
          <w:rFonts w:hint="eastAsia" w:ascii="仿宋" w:hAnsi="仿宋" w:eastAsia="仿宋" w:cs="仿宋"/>
          <w:b/>
          <w:bCs/>
          <w:color w:val="auto"/>
          <w:sz w:val="52"/>
          <w:szCs w:val="52"/>
          <w:highlight w:val="none"/>
          <w:lang w:val="en-US" w:eastAsia="zh-CN"/>
        </w:rPr>
        <w:t>判</w:t>
      </w:r>
    </w:p>
    <w:p w14:paraId="295EFD2C">
      <w:pPr>
        <w:pStyle w:val="2"/>
        <w:keepNext w:val="0"/>
        <w:keepLines w:val="0"/>
        <w:pageBreakBefore w:val="0"/>
        <w:widowControl w:val="0"/>
        <w:numPr>
          <w:ilvl w:val="0"/>
          <w:numId w:val="0"/>
        </w:numPr>
        <w:shd w:val="clear" w:fill="FFFFFF" w:themeFill="background1"/>
        <w:tabs>
          <w:tab w:val="left" w:pos="9880"/>
        </w:tabs>
        <w:kinsoku/>
        <w:wordWrap/>
        <w:overflowPunct/>
        <w:topLinePunct w:val="0"/>
        <w:autoSpaceDE/>
        <w:autoSpaceDN/>
        <w:bidi w:val="0"/>
        <w:adjustRightInd/>
        <w:snapToGrid/>
        <w:spacing w:line="520" w:lineRule="exact"/>
        <w:ind w:right="0" w:rightChars="0"/>
        <w:jc w:val="center"/>
        <w:textAlignment w:val="auto"/>
        <w:rPr>
          <w:rFonts w:hint="eastAsia" w:ascii="仿宋" w:hAnsi="仿宋" w:eastAsia="仿宋" w:cs="仿宋"/>
          <w:b/>
          <w:bCs/>
          <w:color w:val="auto"/>
          <w:sz w:val="52"/>
          <w:szCs w:val="52"/>
          <w:highlight w:val="none"/>
          <w:lang w:val="en-US" w:eastAsia="zh-CN"/>
        </w:rPr>
      </w:pPr>
    </w:p>
    <w:p w14:paraId="7B50A15F">
      <w:pPr>
        <w:keepNext w:val="0"/>
        <w:keepLines w:val="0"/>
        <w:pageBreakBefore w:val="0"/>
        <w:widowControl w:val="0"/>
        <w:numPr>
          <w:ilvl w:val="0"/>
          <w:numId w:val="0"/>
        </w:numPr>
        <w:shd w:val="clear" w:fill="FFFFFF" w:themeFill="background1"/>
        <w:tabs>
          <w:tab w:val="left" w:pos="9880"/>
        </w:tabs>
        <w:kinsoku/>
        <w:wordWrap/>
        <w:overflowPunct/>
        <w:topLinePunct w:val="0"/>
        <w:autoSpaceDE/>
        <w:autoSpaceDN/>
        <w:bidi w:val="0"/>
        <w:adjustRightInd/>
        <w:snapToGrid/>
        <w:spacing w:line="520" w:lineRule="exact"/>
        <w:ind w:right="0" w:rightChars="0"/>
        <w:jc w:val="center"/>
        <w:textAlignment w:val="auto"/>
        <w:rPr>
          <w:rFonts w:hint="eastAsia" w:ascii="仿宋" w:hAnsi="仿宋" w:eastAsia="仿宋" w:cs="仿宋"/>
          <w:b/>
          <w:bCs/>
          <w:color w:val="auto"/>
          <w:sz w:val="52"/>
          <w:szCs w:val="52"/>
          <w:highlight w:val="none"/>
          <w:lang w:val="en-US" w:eastAsia="zh-CN"/>
        </w:rPr>
      </w:pPr>
      <w:r>
        <w:rPr>
          <w:rFonts w:hint="eastAsia" w:ascii="仿宋" w:hAnsi="仿宋" w:eastAsia="仿宋" w:cs="仿宋"/>
          <w:b/>
          <w:bCs/>
          <w:color w:val="auto"/>
          <w:sz w:val="52"/>
          <w:szCs w:val="52"/>
          <w:highlight w:val="none"/>
          <w:lang w:val="en-US" w:eastAsia="zh-CN"/>
        </w:rPr>
        <w:t>文</w:t>
      </w:r>
    </w:p>
    <w:p w14:paraId="5823CCC0">
      <w:pPr>
        <w:pStyle w:val="2"/>
        <w:keepNext w:val="0"/>
        <w:keepLines w:val="0"/>
        <w:pageBreakBefore w:val="0"/>
        <w:widowControl w:val="0"/>
        <w:numPr>
          <w:ilvl w:val="0"/>
          <w:numId w:val="0"/>
        </w:numPr>
        <w:shd w:val="clear" w:fill="FFFFFF" w:themeFill="background1"/>
        <w:tabs>
          <w:tab w:val="left" w:pos="9880"/>
        </w:tabs>
        <w:kinsoku/>
        <w:wordWrap/>
        <w:overflowPunct/>
        <w:topLinePunct w:val="0"/>
        <w:autoSpaceDE/>
        <w:autoSpaceDN/>
        <w:bidi w:val="0"/>
        <w:adjustRightInd/>
        <w:snapToGrid/>
        <w:spacing w:line="520" w:lineRule="exact"/>
        <w:ind w:right="0" w:rightChars="0"/>
        <w:jc w:val="center"/>
        <w:textAlignment w:val="auto"/>
        <w:rPr>
          <w:rFonts w:hint="eastAsia" w:ascii="仿宋" w:hAnsi="仿宋" w:eastAsia="仿宋" w:cs="仿宋"/>
          <w:b/>
          <w:bCs/>
          <w:color w:val="auto"/>
          <w:sz w:val="52"/>
          <w:szCs w:val="52"/>
          <w:highlight w:val="none"/>
          <w:lang w:val="en-US" w:eastAsia="zh-CN"/>
        </w:rPr>
      </w:pPr>
    </w:p>
    <w:p w14:paraId="23916AD3">
      <w:pPr>
        <w:keepNext w:val="0"/>
        <w:keepLines w:val="0"/>
        <w:pageBreakBefore w:val="0"/>
        <w:widowControl w:val="0"/>
        <w:numPr>
          <w:ilvl w:val="0"/>
          <w:numId w:val="0"/>
        </w:numPr>
        <w:shd w:val="clear" w:fill="FFFFFF" w:themeFill="background1"/>
        <w:tabs>
          <w:tab w:val="left" w:pos="9880"/>
        </w:tabs>
        <w:kinsoku/>
        <w:wordWrap/>
        <w:overflowPunct/>
        <w:topLinePunct w:val="0"/>
        <w:autoSpaceDE/>
        <w:autoSpaceDN/>
        <w:bidi w:val="0"/>
        <w:adjustRightInd/>
        <w:snapToGrid/>
        <w:spacing w:line="520" w:lineRule="exact"/>
        <w:ind w:right="0" w:rightChars="0"/>
        <w:jc w:val="center"/>
        <w:textAlignment w:val="auto"/>
        <w:rPr>
          <w:rFonts w:hint="eastAsia" w:ascii="仿宋" w:hAnsi="仿宋" w:eastAsia="仿宋" w:cs="仿宋"/>
          <w:b/>
          <w:bCs/>
          <w:color w:val="auto"/>
          <w:sz w:val="44"/>
          <w:szCs w:val="44"/>
          <w:highlight w:val="none"/>
          <w:lang w:val="en-US" w:eastAsia="zh-CN"/>
        </w:rPr>
      </w:pPr>
      <w:r>
        <w:rPr>
          <w:rFonts w:hint="eastAsia" w:ascii="仿宋" w:hAnsi="仿宋" w:eastAsia="仿宋" w:cs="仿宋"/>
          <w:b/>
          <w:bCs/>
          <w:color w:val="auto"/>
          <w:sz w:val="52"/>
          <w:szCs w:val="52"/>
          <w:highlight w:val="none"/>
          <w:lang w:val="en-US" w:eastAsia="zh-CN"/>
        </w:rPr>
        <w:t>件</w:t>
      </w:r>
    </w:p>
    <w:p w14:paraId="74425A67">
      <w:pPr>
        <w:shd w:val="clear" w:fill="FFFFFF" w:themeFill="background1"/>
        <w:rPr>
          <w:rFonts w:hint="eastAsia" w:ascii="仿宋" w:hAnsi="仿宋" w:eastAsia="仿宋" w:cs="仿宋"/>
          <w:color w:val="auto"/>
          <w:highlight w:val="none"/>
          <w:lang w:val="en-US" w:eastAsia="zh-CN"/>
        </w:rPr>
      </w:pPr>
    </w:p>
    <w:p w14:paraId="6D95B02E">
      <w:pPr>
        <w:shd w:val="clear" w:fill="FFFFFF" w:themeFill="background1"/>
        <w:rPr>
          <w:rFonts w:hint="eastAsia" w:ascii="仿宋" w:hAnsi="仿宋" w:eastAsia="仿宋" w:cs="仿宋"/>
          <w:color w:val="auto"/>
          <w:highlight w:val="none"/>
          <w:lang w:val="en-US" w:eastAsia="zh-CN"/>
        </w:rPr>
      </w:pPr>
    </w:p>
    <w:p w14:paraId="2E965156">
      <w:pPr>
        <w:pStyle w:val="2"/>
        <w:shd w:val="clear" w:fill="FFFFFF" w:themeFill="background1"/>
        <w:rPr>
          <w:rFonts w:hint="eastAsia" w:ascii="仿宋" w:hAnsi="仿宋" w:eastAsia="仿宋" w:cs="仿宋"/>
          <w:color w:val="auto"/>
          <w:highlight w:val="none"/>
          <w:lang w:val="en-US" w:eastAsia="zh-CN"/>
        </w:rPr>
      </w:pPr>
    </w:p>
    <w:p w14:paraId="4F9E5E44">
      <w:pPr>
        <w:shd w:val="clear" w:fill="FFFFFF" w:themeFill="background1"/>
        <w:rPr>
          <w:rFonts w:hint="eastAsia" w:ascii="仿宋" w:hAnsi="仿宋" w:eastAsia="仿宋" w:cs="仿宋"/>
          <w:color w:val="auto"/>
          <w:highlight w:val="none"/>
          <w:lang w:val="en-US" w:eastAsia="zh-CN"/>
        </w:rPr>
      </w:pPr>
    </w:p>
    <w:p w14:paraId="65BF62CE">
      <w:pPr>
        <w:shd w:val="clear" w:fill="FFFFFF" w:themeFill="background1"/>
        <w:jc w:val="center"/>
        <w:rPr>
          <w:rFonts w:hint="eastAsia" w:ascii="仿宋" w:hAnsi="仿宋" w:eastAsia="仿宋" w:cs="仿宋"/>
          <w:b/>
          <w:bCs/>
          <w:color w:val="auto"/>
          <w:sz w:val="36"/>
          <w:szCs w:val="36"/>
          <w:highlight w:val="none"/>
          <w:lang w:val="en-US" w:eastAsia="zh-CN"/>
        </w:rPr>
      </w:pPr>
      <w:r>
        <w:rPr>
          <w:rFonts w:hint="eastAsia" w:ascii="仿宋" w:hAnsi="仿宋" w:eastAsia="仿宋" w:cs="仿宋"/>
          <w:b/>
          <w:bCs/>
          <w:color w:val="auto"/>
          <w:sz w:val="36"/>
          <w:szCs w:val="36"/>
          <w:highlight w:val="none"/>
          <w:lang w:val="en-US" w:eastAsia="zh-CN"/>
        </w:rPr>
        <w:t>采购人：南充技师学院</w:t>
      </w:r>
    </w:p>
    <w:p w14:paraId="70F2DBCE">
      <w:pPr>
        <w:pStyle w:val="2"/>
        <w:shd w:val="clear" w:fill="FFFFFF" w:themeFill="background1"/>
        <w:jc w:val="center"/>
        <w:rPr>
          <w:rFonts w:hint="eastAsia" w:ascii="仿宋" w:hAnsi="仿宋" w:eastAsia="仿宋" w:cs="仿宋"/>
          <w:color w:val="auto"/>
          <w:sz w:val="22"/>
          <w:szCs w:val="22"/>
          <w:highlight w:val="none"/>
          <w:lang w:val="en-US" w:eastAsia="zh-CN"/>
        </w:rPr>
      </w:pPr>
      <w:r>
        <w:rPr>
          <w:rFonts w:hint="eastAsia" w:ascii="仿宋" w:hAnsi="仿宋" w:eastAsia="仿宋" w:cs="仿宋"/>
          <w:b/>
          <w:bCs/>
          <w:color w:val="auto"/>
          <w:sz w:val="36"/>
          <w:szCs w:val="36"/>
          <w:highlight w:val="none"/>
          <w:lang w:val="en-US" w:eastAsia="zh-CN"/>
        </w:rPr>
        <w:t>二0二六年六月</w:t>
      </w:r>
    </w:p>
    <w:p w14:paraId="332F9F4E">
      <w:pPr>
        <w:numPr>
          <w:ilvl w:val="0"/>
          <w:numId w:val="0"/>
        </w:numPr>
        <w:shd w:val="clear" w:fill="FFFFFF" w:themeFill="background1"/>
        <w:jc w:val="center"/>
        <w:rPr>
          <w:rFonts w:hint="eastAsia" w:ascii="仿宋" w:hAnsi="仿宋" w:eastAsia="仿宋" w:cs="仿宋"/>
          <w:color w:val="auto"/>
          <w:sz w:val="22"/>
          <w:szCs w:val="22"/>
          <w:highlight w:val="none"/>
          <w:lang w:val="en-US" w:eastAsia="zh-CN"/>
        </w:rPr>
        <w:sectPr>
          <w:headerReference r:id="rId3" w:type="default"/>
          <w:footerReference r:id="rId4" w:type="default"/>
          <w:pgSz w:w="11906" w:h="16838"/>
          <w:pgMar w:top="1440" w:right="1080" w:bottom="1440" w:left="1080" w:header="851" w:footer="992" w:gutter="0"/>
          <w:pgNumType w:fmt="decimal"/>
          <w:cols w:space="425" w:num="1"/>
          <w:docGrid w:type="lines" w:linePitch="312" w:charSpace="0"/>
        </w:sectPr>
      </w:pPr>
    </w:p>
    <w:p w14:paraId="02944951">
      <w:pPr>
        <w:pStyle w:val="2"/>
        <w:shd w:val="clear" w:fill="FFFFFF" w:themeFill="background1"/>
        <w:rPr>
          <w:rFonts w:hint="eastAsia" w:ascii="仿宋" w:hAnsi="仿宋" w:eastAsia="仿宋" w:cs="仿宋"/>
          <w:color w:val="auto"/>
          <w:sz w:val="40"/>
          <w:szCs w:val="40"/>
          <w:highlight w:val="none"/>
          <w:lang w:val="en-US" w:eastAsia="zh-CN"/>
        </w:rPr>
      </w:pPr>
    </w:p>
    <w:p w14:paraId="538056F8">
      <w:pPr>
        <w:shd w:val="clear" w:fill="FFFFFF" w:themeFill="background1"/>
        <w:spacing w:line="240" w:lineRule="auto"/>
        <w:jc w:val="center"/>
        <w:outlineLvl w:val="0"/>
        <w:rPr>
          <w:rFonts w:hint="eastAsia" w:ascii="仿宋" w:hAnsi="仿宋" w:eastAsia="仿宋" w:cs="仿宋"/>
          <w:b/>
          <w:bCs w:val="0"/>
          <w:color w:val="auto"/>
          <w:sz w:val="36"/>
          <w:szCs w:val="36"/>
          <w:highlight w:val="none"/>
          <w:lang w:eastAsia="zh-CN"/>
        </w:rPr>
      </w:pPr>
      <w:r>
        <w:rPr>
          <w:rFonts w:hint="eastAsia" w:ascii="仿宋" w:hAnsi="仿宋" w:eastAsia="仿宋" w:cs="仿宋"/>
          <w:b/>
          <w:bCs w:val="0"/>
          <w:color w:val="auto"/>
          <w:sz w:val="36"/>
          <w:szCs w:val="36"/>
          <w:highlight w:val="none"/>
          <w:lang w:eastAsia="zh-CN"/>
        </w:rPr>
        <w:t>南充</w:t>
      </w:r>
      <w:r>
        <w:rPr>
          <w:rFonts w:hint="eastAsia" w:ascii="仿宋" w:hAnsi="仿宋" w:eastAsia="仿宋" w:cs="仿宋"/>
          <w:b/>
          <w:bCs w:val="0"/>
          <w:color w:val="auto"/>
          <w:sz w:val="36"/>
          <w:szCs w:val="36"/>
          <w:highlight w:val="none"/>
          <w:lang w:val="en-US" w:eastAsia="zh-CN"/>
        </w:rPr>
        <w:t>技师</w:t>
      </w:r>
      <w:r>
        <w:rPr>
          <w:rFonts w:hint="eastAsia" w:ascii="仿宋" w:hAnsi="仿宋" w:eastAsia="仿宋" w:cs="仿宋"/>
          <w:b/>
          <w:bCs w:val="0"/>
          <w:color w:val="auto"/>
          <w:sz w:val="36"/>
          <w:szCs w:val="36"/>
          <w:highlight w:val="none"/>
          <w:lang w:eastAsia="zh-CN"/>
        </w:rPr>
        <w:t>学院</w:t>
      </w:r>
    </w:p>
    <w:p w14:paraId="365019B0">
      <w:pPr>
        <w:shd w:val="clear" w:fill="FFFFFF" w:themeFill="background1"/>
        <w:spacing w:line="240" w:lineRule="auto"/>
        <w:jc w:val="center"/>
        <w:outlineLvl w:val="0"/>
        <w:rPr>
          <w:rFonts w:hint="eastAsia" w:ascii="仿宋" w:hAnsi="仿宋" w:eastAsia="仿宋" w:cs="仿宋"/>
          <w:b/>
          <w:bCs w:val="0"/>
          <w:color w:val="auto"/>
          <w:sz w:val="36"/>
          <w:szCs w:val="36"/>
          <w:highlight w:val="none"/>
          <w:lang w:val="en-US" w:eastAsia="zh-CN"/>
        </w:rPr>
      </w:pPr>
      <w:r>
        <w:rPr>
          <w:rFonts w:hint="eastAsia" w:ascii="仿宋" w:hAnsi="仿宋" w:eastAsia="仿宋" w:cs="仿宋"/>
          <w:b/>
          <w:bCs w:val="0"/>
          <w:color w:val="auto"/>
          <w:sz w:val="36"/>
          <w:szCs w:val="36"/>
          <w:highlight w:val="none"/>
          <w:lang w:val="en-US" w:eastAsia="zh-CN"/>
        </w:rPr>
        <w:t>2026年暑期公寓床采购</w:t>
      </w:r>
      <w:r>
        <w:rPr>
          <w:rFonts w:hint="eastAsia" w:ascii="仿宋" w:hAnsi="仿宋" w:eastAsia="仿宋" w:cs="仿宋"/>
          <w:b/>
          <w:bCs w:val="0"/>
          <w:color w:val="auto"/>
          <w:sz w:val="36"/>
          <w:szCs w:val="36"/>
          <w:highlight w:val="none"/>
          <w:lang w:eastAsia="zh-CN"/>
        </w:rPr>
        <w:t>项目</w:t>
      </w:r>
      <w:r>
        <w:rPr>
          <w:rFonts w:hint="eastAsia" w:ascii="仿宋" w:hAnsi="仿宋" w:eastAsia="仿宋" w:cs="仿宋"/>
          <w:b/>
          <w:bCs w:val="0"/>
          <w:color w:val="auto"/>
          <w:sz w:val="36"/>
          <w:szCs w:val="36"/>
          <w:highlight w:val="none"/>
          <w:lang w:val="en-US" w:eastAsia="zh-CN"/>
        </w:rPr>
        <w:t>竞争性谈判文件</w:t>
      </w:r>
    </w:p>
    <w:p w14:paraId="28DA473A">
      <w:pPr>
        <w:keepNext w:val="0"/>
        <w:keepLines w:val="0"/>
        <w:pageBreakBefore w:val="0"/>
        <w:widowControl w:val="0"/>
        <w:numPr>
          <w:ilvl w:val="0"/>
          <w:numId w:val="0"/>
        </w:numPr>
        <w:shd w:val="clear" w:fill="FFFFFF" w:themeFill="background1"/>
        <w:tabs>
          <w:tab w:val="left" w:pos="9880"/>
        </w:tabs>
        <w:kinsoku/>
        <w:wordWrap/>
        <w:overflowPunct/>
        <w:topLinePunct w:val="0"/>
        <w:autoSpaceDE/>
        <w:autoSpaceDN/>
        <w:bidi w:val="0"/>
        <w:adjustRightInd/>
        <w:snapToGrid/>
        <w:spacing w:line="520" w:lineRule="exact"/>
        <w:ind w:right="0" w:rightChars="0" w:firstLine="883" w:firstLineChars="200"/>
        <w:jc w:val="center"/>
        <w:textAlignment w:val="auto"/>
        <w:rPr>
          <w:rFonts w:hint="eastAsia" w:ascii="仿宋" w:hAnsi="仿宋" w:eastAsia="仿宋" w:cs="仿宋"/>
          <w:b/>
          <w:bCs/>
          <w:color w:val="auto"/>
          <w:sz w:val="44"/>
          <w:szCs w:val="44"/>
          <w:highlight w:val="none"/>
          <w:lang w:val="en-US" w:eastAsia="zh-CN"/>
        </w:rPr>
      </w:pPr>
    </w:p>
    <w:p w14:paraId="1593AE53">
      <w:pPr>
        <w:keepNext w:val="0"/>
        <w:keepLines w:val="0"/>
        <w:pageBreakBefore w:val="0"/>
        <w:widowControl w:val="0"/>
        <w:numPr>
          <w:ilvl w:val="0"/>
          <w:numId w:val="0"/>
        </w:numPr>
        <w:shd w:val="clear" w:fill="FFFFFF" w:themeFill="background1"/>
        <w:tabs>
          <w:tab w:val="left" w:pos="9880"/>
        </w:tabs>
        <w:kinsoku/>
        <w:wordWrap/>
        <w:overflowPunct/>
        <w:topLinePunct w:val="0"/>
        <w:autoSpaceDE/>
        <w:autoSpaceDN/>
        <w:bidi w:val="0"/>
        <w:adjustRightInd/>
        <w:snapToGrid/>
        <w:spacing w:line="360" w:lineRule="auto"/>
        <w:ind w:right="0" w:rightChars="0"/>
        <w:jc w:val="both"/>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一、采购项目基本情况</w:t>
      </w:r>
    </w:p>
    <w:p w14:paraId="165D062C">
      <w:pPr>
        <w:keepNext w:val="0"/>
        <w:keepLines w:val="0"/>
        <w:pageBreakBefore w:val="0"/>
        <w:widowControl w:val="0"/>
        <w:numPr>
          <w:ilvl w:val="0"/>
          <w:numId w:val="0"/>
        </w:numPr>
        <w:shd w:val="clear" w:fill="FFFFFF" w:themeFill="background1"/>
        <w:tabs>
          <w:tab w:val="left" w:pos="9880"/>
        </w:tabs>
        <w:kinsoku/>
        <w:wordWrap/>
        <w:overflowPunct/>
        <w:topLinePunct w:val="0"/>
        <w:autoSpaceDE/>
        <w:autoSpaceDN/>
        <w:bidi w:val="0"/>
        <w:adjustRightInd/>
        <w:snapToGrid/>
        <w:spacing w:line="360" w:lineRule="auto"/>
        <w:ind w:right="0" w:rightChars="0" w:firstLine="560" w:firstLineChars="200"/>
        <w:jc w:val="both"/>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eastAsia="zh-CN"/>
        </w:rPr>
        <w:t>1.</w:t>
      </w:r>
      <w:r>
        <w:rPr>
          <w:rFonts w:hint="eastAsia" w:ascii="仿宋" w:hAnsi="仿宋" w:eastAsia="仿宋" w:cs="仿宋"/>
          <w:b w:val="0"/>
          <w:bCs w:val="0"/>
          <w:color w:val="auto"/>
          <w:sz w:val="28"/>
          <w:szCs w:val="28"/>
          <w:highlight w:val="none"/>
          <w:lang w:val="en-US" w:eastAsia="zh-Hans"/>
        </w:rPr>
        <w:t>采购项目编号</w:t>
      </w:r>
      <w:r>
        <w:rPr>
          <w:rFonts w:hint="eastAsia" w:ascii="仿宋" w:hAnsi="仿宋" w:eastAsia="仿宋" w:cs="仿宋"/>
          <w:b w:val="0"/>
          <w:bCs w:val="0"/>
          <w:color w:val="auto"/>
          <w:sz w:val="28"/>
          <w:szCs w:val="28"/>
          <w:highlight w:val="none"/>
          <w:shd w:val="clear" w:fill="FFFFFF" w:themeFill="background1"/>
          <w:lang w:val="en-US" w:eastAsia="zh-Hans"/>
        </w:rPr>
        <w:t>：</w:t>
      </w:r>
      <w:r>
        <w:rPr>
          <w:rFonts w:hint="eastAsia" w:ascii="仿宋" w:hAnsi="仿宋" w:eastAsia="仿宋" w:cs="仿宋"/>
          <w:b w:val="0"/>
          <w:bCs w:val="0"/>
          <w:color w:val="auto"/>
          <w:sz w:val="28"/>
          <w:szCs w:val="28"/>
          <w:highlight w:val="none"/>
          <w:shd w:val="clear" w:fill="FFFFFF" w:themeFill="background1"/>
          <w:lang w:val="en-US" w:eastAsia="zh-CN"/>
        </w:rPr>
        <w:t>JSXY【2026】0611号</w:t>
      </w:r>
    </w:p>
    <w:p w14:paraId="08DCB86B">
      <w:pPr>
        <w:keepNext w:val="0"/>
        <w:keepLines w:val="0"/>
        <w:pageBreakBefore w:val="0"/>
        <w:widowControl w:val="0"/>
        <w:numPr>
          <w:ilvl w:val="0"/>
          <w:numId w:val="0"/>
        </w:numPr>
        <w:shd w:val="clear" w:fill="FFFFFF" w:themeFill="background1"/>
        <w:tabs>
          <w:tab w:val="left" w:pos="9880"/>
        </w:tabs>
        <w:kinsoku/>
        <w:wordWrap/>
        <w:overflowPunct/>
        <w:topLinePunct w:val="0"/>
        <w:autoSpaceDE/>
        <w:autoSpaceDN/>
        <w:bidi w:val="0"/>
        <w:adjustRightInd/>
        <w:snapToGrid/>
        <w:spacing w:line="360" w:lineRule="auto"/>
        <w:ind w:right="0" w:rightChars="0" w:firstLine="560" w:firstLineChars="200"/>
        <w:jc w:val="both"/>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eastAsia="zh-CN"/>
        </w:rPr>
        <w:t>2.</w:t>
      </w:r>
      <w:r>
        <w:rPr>
          <w:rFonts w:hint="eastAsia" w:ascii="仿宋" w:hAnsi="仿宋" w:eastAsia="仿宋" w:cs="仿宋"/>
          <w:b w:val="0"/>
          <w:bCs w:val="0"/>
          <w:color w:val="auto"/>
          <w:sz w:val="28"/>
          <w:szCs w:val="28"/>
          <w:highlight w:val="none"/>
          <w:lang w:val="en-US" w:eastAsia="zh-CN"/>
        </w:rPr>
        <w:t>采购项目</w:t>
      </w:r>
      <w:r>
        <w:rPr>
          <w:rFonts w:hint="eastAsia" w:ascii="仿宋" w:hAnsi="仿宋" w:eastAsia="仿宋" w:cs="仿宋"/>
          <w:b w:val="0"/>
          <w:bCs w:val="0"/>
          <w:color w:val="auto"/>
          <w:sz w:val="28"/>
          <w:szCs w:val="28"/>
          <w:highlight w:val="none"/>
          <w:lang w:val="en-US" w:eastAsia="zh-Hans"/>
        </w:rPr>
        <w:t>名称</w:t>
      </w:r>
      <w:r>
        <w:rPr>
          <w:rFonts w:hint="eastAsia" w:ascii="仿宋" w:hAnsi="仿宋" w:eastAsia="仿宋" w:cs="仿宋"/>
          <w:b w:val="0"/>
          <w:bCs w:val="0"/>
          <w:color w:val="auto"/>
          <w:sz w:val="28"/>
          <w:szCs w:val="28"/>
          <w:highlight w:val="none"/>
          <w:lang w:val="en-US" w:eastAsia="zh-CN"/>
        </w:rPr>
        <w:t>：</w:t>
      </w:r>
      <w:r>
        <w:rPr>
          <w:rFonts w:hint="eastAsia" w:ascii="仿宋" w:hAnsi="仿宋" w:eastAsia="仿宋" w:cs="仿宋"/>
          <w:b w:val="0"/>
          <w:bCs w:val="0"/>
          <w:color w:val="auto"/>
          <w:sz w:val="28"/>
          <w:szCs w:val="28"/>
          <w:highlight w:val="none"/>
          <w:lang w:val="en-US" w:eastAsia="zh-Hans"/>
        </w:rPr>
        <w:t>南充</w:t>
      </w:r>
      <w:r>
        <w:rPr>
          <w:rFonts w:hint="eastAsia" w:ascii="仿宋" w:hAnsi="仿宋" w:eastAsia="仿宋" w:cs="仿宋"/>
          <w:b w:val="0"/>
          <w:bCs w:val="0"/>
          <w:color w:val="auto"/>
          <w:sz w:val="28"/>
          <w:szCs w:val="28"/>
          <w:highlight w:val="none"/>
          <w:lang w:val="en-US" w:eastAsia="zh-CN"/>
        </w:rPr>
        <w:t>技师</w:t>
      </w:r>
      <w:r>
        <w:rPr>
          <w:rFonts w:hint="eastAsia" w:ascii="仿宋" w:hAnsi="仿宋" w:eastAsia="仿宋" w:cs="仿宋"/>
          <w:b w:val="0"/>
          <w:bCs w:val="0"/>
          <w:color w:val="auto"/>
          <w:sz w:val="28"/>
          <w:szCs w:val="28"/>
          <w:highlight w:val="none"/>
          <w:lang w:val="en-US" w:eastAsia="zh-Hans"/>
        </w:rPr>
        <w:t>学院</w:t>
      </w:r>
      <w:r>
        <w:rPr>
          <w:rFonts w:hint="eastAsia" w:ascii="仿宋" w:hAnsi="仿宋" w:eastAsia="仿宋" w:cs="仿宋"/>
          <w:b w:val="0"/>
          <w:bCs w:val="0"/>
          <w:color w:val="auto"/>
          <w:sz w:val="28"/>
          <w:szCs w:val="28"/>
          <w:highlight w:val="none"/>
          <w:lang w:val="en-US" w:eastAsia="zh-CN"/>
        </w:rPr>
        <w:t>2026年暑期公寓床采</w:t>
      </w:r>
      <w:r>
        <w:rPr>
          <w:rFonts w:hint="eastAsia" w:ascii="仿宋" w:hAnsi="仿宋" w:eastAsia="仿宋" w:cs="仿宋"/>
          <w:b w:val="0"/>
          <w:bCs w:val="0"/>
          <w:color w:val="auto"/>
          <w:sz w:val="28"/>
          <w:szCs w:val="28"/>
          <w:highlight w:val="none"/>
          <w:lang w:val="en-US" w:eastAsia="zh-Hans"/>
        </w:rPr>
        <w:t>购项目</w:t>
      </w:r>
    </w:p>
    <w:p w14:paraId="74497ADF">
      <w:pPr>
        <w:keepNext w:val="0"/>
        <w:keepLines w:val="0"/>
        <w:pageBreakBefore w:val="0"/>
        <w:widowControl w:val="0"/>
        <w:numPr>
          <w:ilvl w:val="0"/>
          <w:numId w:val="0"/>
        </w:numPr>
        <w:shd w:val="clear" w:fill="FFFFFF" w:themeFill="background1"/>
        <w:tabs>
          <w:tab w:val="left" w:pos="9880"/>
        </w:tabs>
        <w:kinsoku/>
        <w:wordWrap/>
        <w:overflowPunct/>
        <w:topLinePunct w:val="0"/>
        <w:autoSpaceDE/>
        <w:autoSpaceDN/>
        <w:bidi w:val="0"/>
        <w:adjustRightInd/>
        <w:snapToGrid/>
        <w:spacing w:line="360" w:lineRule="auto"/>
        <w:ind w:right="0" w:rightChars="0" w:firstLine="560" w:firstLineChars="200"/>
        <w:jc w:val="both"/>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eastAsia="zh-CN"/>
        </w:rPr>
        <w:t>3.</w:t>
      </w:r>
      <w:r>
        <w:rPr>
          <w:rFonts w:hint="eastAsia" w:ascii="仿宋" w:hAnsi="仿宋" w:eastAsia="仿宋" w:cs="仿宋"/>
          <w:b w:val="0"/>
          <w:bCs w:val="0"/>
          <w:color w:val="auto"/>
          <w:sz w:val="28"/>
          <w:szCs w:val="28"/>
          <w:highlight w:val="none"/>
          <w:lang w:val="en-US" w:eastAsia="zh-CN"/>
        </w:rPr>
        <w:t>采购人：南充技师学院</w:t>
      </w:r>
    </w:p>
    <w:p w14:paraId="76133007">
      <w:pPr>
        <w:pStyle w:val="2"/>
        <w:keepNext w:val="0"/>
        <w:keepLines w:val="0"/>
        <w:pageBreakBefore w:val="0"/>
        <w:widowControl w:val="0"/>
        <w:numPr>
          <w:ilvl w:val="0"/>
          <w:numId w:val="0"/>
        </w:numPr>
        <w:shd w:val="clear" w:fill="FFFFFF" w:themeFill="background1"/>
        <w:tabs>
          <w:tab w:val="left" w:pos="9880"/>
        </w:tabs>
        <w:kinsoku/>
        <w:wordWrap/>
        <w:overflowPunct/>
        <w:topLinePunct w:val="0"/>
        <w:autoSpaceDE/>
        <w:autoSpaceDN/>
        <w:bidi w:val="0"/>
        <w:adjustRightInd/>
        <w:snapToGrid/>
        <w:spacing w:line="360" w:lineRule="auto"/>
        <w:ind w:right="0" w:rightChars="0" w:firstLine="560" w:firstLineChars="200"/>
        <w:jc w:val="both"/>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eastAsia="zh-CN"/>
        </w:rPr>
        <w:t>4.</w:t>
      </w:r>
      <w:r>
        <w:rPr>
          <w:rFonts w:hint="eastAsia" w:ascii="仿宋" w:hAnsi="仿宋" w:eastAsia="仿宋" w:cs="仿宋"/>
          <w:b w:val="0"/>
          <w:bCs w:val="0"/>
          <w:color w:val="auto"/>
          <w:sz w:val="28"/>
          <w:szCs w:val="28"/>
          <w:highlight w:val="none"/>
          <w:lang w:val="en-US" w:eastAsia="zh-CN"/>
        </w:rPr>
        <w:t>采购方式：邀请招标</w:t>
      </w:r>
    </w:p>
    <w:p w14:paraId="6A020E17">
      <w:pPr>
        <w:pStyle w:val="2"/>
        <w:keepNext w:val="0"/>
        <w:keepLines w:val="0"/>
        <w:pageBreakBefore w:val="0"/>
        <w:widowControl w:val="0"/>
        <w:numPr>
          <w:ilvl w:val="0"/>
          <w:numId w:val="0"/>
        </w:numPr>
        <w:shd w:val="clear" w:fill="FFFFFF" w:themeFill="background1"/>
        <w:tabs>
          <w:tab w:val="left" w:pos="9880"/>
        </w:tabs>
        <w:kinsoku/>
        <w:wordWrap/>
        <w:overflowPunct/>
        <w:topLinePunct w:val="0"/>
        <w:autoSpaceDE/>
        <w:autoSpaceDN/>
        <w:bidi w:val="0"/>
        <w:adjustRightInd/>
        <w:snapToGrid/>
        <w:spacing w:line="360" w:lineRule="auto"/>
        <w:ind w:right="0" w:rightChars="0" w:firstLine="560" w:firstLineChars="200"/>
        <w:jc w:val="both"/>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5.评标方式：竞争性谈判</w:t>
      </w:r>
    </w:p>
    <w:p w14:paraId="36F34982">
      <w:pPr>
        <w:keepNext w:val="0"/>
        <w:keepLines w:val="0"/>
        <w:pageBreakBefore w:val="0"/>
        <w:widowControl w:val="0"/>
        <w:numPr>
          <w:ilvl w:val="0"/>
          <w:numId w:val="0"/>
        </w:numPr>
        <w:shd w:val="clear" w:fill="FFFFFF" w:themeFill="background1"/>
        <w:tabs>
          <w:tab w:val="left" w:pos="9880"/>
        </w:tabs>
        <w:kinsoku/>
        <w:wordWrap/>
        <w:overflowPunct/>
        <w:topLinePunct w:val="0"/>
        <w:autoSpaceDE/>
        <w:autoSpaceDN/>
        <w:bidi w:val="0"/>
        <w:adjustRightInd/>
        <w:snapToGrid/>
        <w:spacing w:line="360" w:lineRule="auto"/>
        <w:ind w:right="0" w:rightChars="0"/>
        <w:jc w:val="both"/>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二、</w:t>
      </w:r>
      <w:r>
        <w:rPr>
          <w:rFonts w:hint="eastAsia" w:ascii="仿宋" w:hAnsi="仿宋" w:eastAsia="仿宋" w:cs="仿宋"/>
          <w:b/>
          <w:bCs/>
          <w:color w:val="auto"/>
          <w:sz w:val="28"/>
          <w:szCs w:val="28"/>
          <w:highlight w:val="none"/>
          <w:lang w:val="en-US" w:eastAsia="zh-Hans"/>
        </w:rPr>
        <w:t>资金情况</w:t>
      </w:r>
    </w:p>
    <w:p w14:paraId="4B287A6C">
      <w:pPr>
        <w:keepNext w:val="0"/>
        <w:keepLines w:val="0"/>
        <w:pageBreakBefore w:val="0"/>
        <w:widowControl w:val="0"/>
        <w:numPr>
          <w:ilvl w:val="0"/>
          <w:numId w:val="0"/>
        </w:numPr>
        <w:shd w:val="clear" w:fill="FFFFFF" w:themeFill="background1"/>
        <w:tabs>
          <w:tab w:val="left" w:pos="9880"/>
        </w:tabs>
        <w:kinsoku/>
        <w:wordWrap/>
        <w:overflowPunct/>
        <w:topLinePunct w:val="0"/>
        <w:autoSpaceDE/>
        <w:autoSpaceDN/>
        <w:bidi w:val="0"/>
        <w:adjustRightInd/>
        <w:snapToGrid/>
        <w:spacing w:line="360" w:lineRule="auto"/>
        <w:ind w:right="0" w:rightChars="0" w:firstLine="560" w:firstLineChars="200"/>
        <w:jc w:val="both"/>
        <w:textAlignment w:val="auto"/>
        <w:rPr>
          <w:rFonts w:hint="eastAsia" w:ascii="仿宋" w:hAnsi="仿宋" w:eastAsia="仿宋" w:cs="仿宋"/>
          <w:b w:val="0"/>
          <w:bCs w:val="0"/>
          <w:color w:val="auto"/>
          <w:sz w:val="28"/>
          <w:szCs w:val="28"/>
          <w:highlight w:val="none"/>
          <w:lang w:val="en-US" w:eastAsia="zh-Hans"/>
        </w:rPr>
      </w:pPr>
      <w:r>
        <w:rPr>
          <w:rFonts w:hint="eastAsia" w:ascii="仿宋" w:hAnsi="仿宋" w:eastAsia="仿宋" w:cs="仿宋"/>
          <w:b w:val="0"/>
          <w:bCs w:val="0"/>
          <w:color w:val="auto"/>
          <w:sz w:val="28"/>
          <w:szCs w:val="28"/>
          <w:highlight w:val="none"/>
          <w:lang w:val="en-US" w:eastAsia="zh-CN"/>
        </w:rPr>
        <w:t>1.资金</w:t>
      </w:r>
      <w:r>
        <w:rPr>
          <w:rFonts w:hint="eastAsia" w:ascii="仿宋" w:hAnsi="仿宋" w:eastAsia="仿宋" w:cs="仿宋"/>
          <w:b w:val="0"/>
          <w:bCs w:val="0"/>
          <w:color w:val="auto"/>
          <w:sz w:val="28"/>
          <w:szCs w:val="28"/>
          <w:highlight w:val="none"/>
          <w:lang w:val="en-US" w:eastAsia="zh-Hans"/>
        </w:rPr>
        <w:t>来源</w:t>
      </w:r>
      <w:r>
        <w:rPr>
          <w:rFonts w:hint="eastAsia" w:ascii="仿宋" w:hAnsi="仿宋" w:eastAsia="仿宋" w:cs="仿宋"/>
          <w:b w:val="0"/>
          <w:bCs w:val="0"/>
          <w:color w:val="auto"/>
          <w:sz w:val="28"/>
          <w:szCs w:val="28"/>
          <w:highlight w:val="none"/>
          <w:lang w:val="en-US" w:eastAsia="zh-CN"/>
        </w:rPr>
        <w:t>：采购人自筹</w:t>
      </w:r>
    </w:p>
    <w:p w14:paraId="074D7E44">
      <w:pPr>
        <w:keepNext w:val="0"/>
        <w:keepLines w:val="0"/>
        <w:pageBreakBefore w:val="0"/>
        <w:widowControl w:val="0"/>
        <w:numPr>
          <w:ilvl w:val="0"/>
          <w:numId w:val="0"/>
        </w:numPr>
        <w:shd w:val="clear" w:fill="FFFFFF" w:themeFill="background1"/>
        <w:tabs>
          <w:tab w:val="left" w:pos="9880"/>
        </w:tabs>
        <w:kinsoku/>
        <w:wordWrap/>
        <w:overflowPunct/>
        <w:topLinePunct w:val="0"/>
        <w:autoSpaceDE/>
        <w:autoSpaceDN/>
        <w:bidi w:val="0"/>
        <w:adjustRightInd/>
        <w:snapToGrid/>
        <w:spacing w:line="360" w:lineRule="auto"/>
        <w:ind w:right="0" w:rightChars="0" w:firstLine="560" w:firstLineChars="200"/>
        <w:jc w:val="both"/>
        <w:textAlignment w:val="auto"/>
        <w:rPr>
          <w:rFonts w:hint="eastAsia" w:ascii="仿宋" w:hAnsi="仿宋" w:eastAsia="仿宋" w:cs="仿宋"/>
          <w:b w:val="0"/>
          <w:bCs w:val="0"/>
          <w:color w:val="auto"/>
          <w:sz w:val="28"/>
          <w:szCs w:val="28"/>
          <w:highlight w:val="none"/>
          <w:lang w:val="en-US" w:eastAsia="zh-Hans"/>
        </w:rPr>
      </w:pPr>
      <w:r>
        <w:rPr>
          <w:rFonts w:hint="eastAsia" w:ascii="仿宋" w:hAnsi="仿宋" w:eastAsia="仿宋" w:cs="仿宋"/>
          <w:b w:val="0"/>
          <w:bCs w:val="0"/>
          <w:color w:val="auto"/>
          <w:sz w:val="28"/>
          <w:szCs w:val="28"/>
          <w:highlight w:val="none"/>
          <w:lang w:val="en-US" w:eastAsia="zh-CN"/>
        </w:rPr>
        <w:t>2.最</w:t>
      </w:r>
      <w:r>
        <w:rPr>
          <w:rFonts w:hint="eastAsia" w:ascii="仿宋" w:hAnsi="仿宋" w:eastAsia="仿宋" w:cs="仿宋"/>
          <w:b w:val="0"/>
          <w:bCs w:val="0"/>
          <w:color w:val="auto"/>
          <w:sz w:val="28"/>
          <w:szCs w:val="28"/>
          <w:highlight w:val="none"/>
          <w:lang w:val="en-US" w:eastAsia="zh-Hans"/>
        </w:rPr>
        <w:t>高</w:t>
      </w:r>
      <w:r>
        <w:rPr>
          <w:rFonts w:hint="eastAsia" w:ascii="仿宋" w:hAnsi="仿宋" w:eastAsia="仿宋" w:cs="仿宋"/>
          <w:b w:val="0"/>
          <w:bCs w:val="0"/>
          <w:color w:val="auto"/>
          <w:sz w:val="28"/>
          <w:szCs w:val="28"/>
          <w:highlight w:val="none"/>
          <w:lang w:val="en-US" w:eastAsia="zh-CN"/>
        </w:rPr>
        <w:t>限价：</w:t>
      </w:r>
      <w:r>
        <w:rPr>
          <w:rFonts w:hint="eastAsia" w:ascii="仿宋" w:hAnsi="仿宋" w:eastAsia="仿宋" w:cs="仿宋"/>
          <w:b w:val="0"/>
          <w:bCs w:val="0"/>
          <w:color w:val="auto"/>
          <w:sz w:val="28"/>
          <w:szCs w:val="28"/>
          <w:highlight w:val="none"/>
          <w:shd w:val="clear" w:fill="FFFFFF" w:themeFill="background1"/>
          <w:lang w:val="en-US" w:eastAsia="zh-CN"/>
        </w:rPr>
        <w:t>人民币49万元，大写：肆拾玖万元整</w:t>
      </w:r>
    </w:p>
    <w:p w14:paraId="39C065D7">
      <w:pPr>
        <w:keepNext w:val="0"/>
        <w:keepLines w:val="0"/>
        <w:pageBreakBefore w:val="0"/>
        <w:widowControl w:val="0"/>
        <w:numPr>
          <w:ilvl w:val="0"/>
          <w:numId w:val="0"/>
        </w:numPr>
        <w:shd w:val="clear" w:fill="FFFFFF" w:themeFill="background1"/>
        <w:tabs>
          <w:tab w:val="left" w:pos="9880"/>
        </w:tabs>
        <w:kinsoku/>
        <w:wordWrap/>
        <w:overflowPunct/>
        <w:topLinePunct w:val="0"/>
        <w:autoSpaceDE/>
        <w:autoSpaceDN/>
        <w:bidi w:val="0"/>
        <w:adjustRightInd/>
        <w:snapToGrid/>
        <w:spacing w:line="360" w:lineRule="auto"/>
        <w:ind w:right="0" w:rightChars="0"/>
        <w:jc w:val="both"/>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三、采购项目简介</w:t>
      </w:r>
    </w:p>
    <w:p w14:paraId="6A6E8281">
      <w:pPr>
        <w:keepNext w:val="0"/>
        <w:keepLines w:val="0"/>
        <w:pageBreakBefore w:val="0"/>
        <w:widowControl w:val="0"/>
        <w:numPr>
          <w:ilvl w:val="0"/>
          <w:numId w:val="0"/>
        </w:numPr>
        <w:shd w:val="clear" w:fill="FFFFFF" w:themeFill="background1"/>
        <w:tabs>
          <w:tab w:val="left" w:pos="9880"/>
        </w:tabs>
        <w:kinsoku/>
        <w:wordWrap/>
        <w:overflowPunct/>
        <w:topLinePunct w:val="0"/>
        <w:autoSpaceDE/>
        <w:autoSpaceDN/>
        <w:bidi w:val="0"/>
        <w:adjustRightInd/>
        <w:snapToGrid/>
        <w:spacing w:line="360" w:lineRule="auto"/>
        <w:ind w:right="0" w:rightChars="0" w:firstLine="560" w:firstLineChars="200"/>
        <w:jc w:val="both"/>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eastAsia="zh-CN"/>
        </w:rPr>
        <w:t>1.</w:t>
      </w:r>
      <w:r>
        <w:rPr>
          <w:rFonts w:hint="eastAsia" w:ascii="仿宋" w:hAnsi="仿宋" w:eastAsia="仿宋" w:cs="仿宋"/>
          <w:b w:val="0"/>
          <w:bCs w:val="0"/>
          <w:color w:val="auto"/>
          <w:sz w:val="28"/>
          <w:szCs w:val="28"/>
          <w:highlight w:val="none"/>
          <w:lang w:val="en-US" w:eastAsia="zh-CN"/>
        </w:rPr>
        <w:t>采购数量：228套。</w:t>
      </w:r>
    </w:p>
    <w:p w14:paraId="5212F04B">
      <w:pPr>
        <w:keepNext w:val="0"/>
        <w:keepLines w:val="0"/>
        <w:pageBreakBefore w:val="0"/>
        <w:widowControl w:val="0"/>
        <w:numPr>
          <w:ilvl w:val="0"/>
          <w:numId w:val="0"/>
        </w:numPr>
        <w:shd w:val="clear" w:fill="FFFFFF" w:themeFill="background1"/>
        <w:tabs>
          <w:tab w:val="left" w:pos="9880"/>
        </w:tabs>
        <w:kinsoku/>
        <w:wordWrap/>
        <w:overflowPunct/>
        <w:topLinePunct w:val="0"/>
        <w:autoSpaceDE/>
        <w:autoSpaceDN/>
        <w:bidi w:val="0"/>
        <w:adjustRightInd/>
        <w:snapToGrid/>
        <w:spacing w:line="360" w:lineRule="auto"/>
        <w:ind w:right="0" w:rightChars="0" w:firstLine="560" w:firstLineChars="200"/>
        <w:jc w:val="both"/>
        <w:textAlignment w:val="auto"/>
        <w:rPr>
          <w:rFonts w:hint="eastAsia" w:ascii="仿宋" w:hAnsi="仿宋" w:eastAsia="仿宋" w:cs="仿宋"/>
          <w:color w:val="auto"/>
          <w:sz w:val="28"/>
          <w:szCs w:val="36"/>
          <w:highlight w:val="none"/>
          <w:lang w:val="en-US" w:eastAsia="zh-CN"/>
        </w:rPr>
      </w:pPr>
      <w:r>
        <w:rPr>
          <w:rFonts w:hint="eastAsia" w:ascii="仿宋" w:hAnsi="仿宋" w:eastAsia="仿宋" w:cs="仿宋"/>
          <w:b w:val="0"/>
          <w:bCs w:val="0"/>
          <w:color w:val="auto"/>
          <w:sz w:val="28"/>
          <w:szCs w:val="28"/>
          <w:highlight w:val="none"/>
          <w:lang w:val="en-US" w:eastAsia="zh-CN"/>
        </w:rPr>
        <w:t>2.</w:t>
      </w:r>
      <w:r>
        <w:rPr>
          <w:rFonts w:hint="eastAsia" w:ascii="仿宋" w:hAnsi="仿宋" w:eastAsia="仿宋" w:cs="仿宋"/>
          <w:b w:val="0"/>
          <w:bCs w:val="0"/>
          <w:color w:val="auto"/>
          <w:sz w:val="28"/>
          <w:szCs w:val="28"/>
          <w:highlight w:val="none"/>
          <w:lang w:val="en-US" w:eastAsia="zh-Hans"/>
        </w:rPr>
        <w:t>采购</w:t>
      </w:r>
      <w:r>
        <w:rPr>
          <w:rFonts w:hint="eastAsia" w:ascii="仿宋" w:hAnsi="仿宋" w:eastAsia="仿宋" w:cs="仿宋"/>
          <w:b w:val="0"/>
          <w:bCs w:val="0"/>
          <w:color w:val="auto"/>
          <w:sz w:val="28"/>
          <w:szCs w:val="28"/>
          <w:highlight w:val="none"/>
          <w:lang w:val="en-US" w:eastAsia="zh-CN"/>
        </w:rPr>
        <w:t>内容及规格参数：三人位公寓床、4610mm*900mm*2000mm，详见【附件一】</w:t>
      </w:r>
    </w:p>
    <w:p w14:paraId="5B43A281">
      <w:pPr>
        <w:keepNext w:val="0"/>
        <w:keepLines w:val="0"/>
        <w:pageBreakBefore w:val="0"/>
        <w:widowControl w:val="0"/>
        <w:numPr>
          <w:ilvl w:val="0"/>
          <w:numId w:val="0"/>
        </w:numPr>
        <w:shd w:val="clear" w:fill="FFFFFF" w:themeFill="background1"/>
        <w:tabs>
          <w:tab w:val="left" w:pos="9880"/>
        </w:tabs>
        <w:kinsoku/>
        <w:wordWrap/>
        <w:overflowPunct/>
        <w:topLinePunct w:val="0"/>
        <w:autoSpaceDE/>
        <w:autoSpaceDN/>
        <w:bidi w:val="0"/>
        <w:adjustRightInd/>
        <w:snapToGrid/>
        <w:spacing w:line="360" w:lineRule="auto"/>
        <w:ind w:right="0" w:rightChars="0" w:firstLine="560" w:firstLineChars="200"/>
        <w:jc w:val="both"/>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3.发包方式：包工、包料、包安装、包运输、包质保。</w:t>
      </w:r>
    </w:p>
    <w:p w14:paraId="319F791D">
      <w:pPr>
        <w:keepNext w:val="0"/>
        <w:keepLines w:val="0"/>
        <w:pageBreakBefore w:val="0"/>
        <w:widowControl w:val="0"/>
        <w:numPr>
          <w:ilvl w:val="0"/>
          <w:numId w:val="0"/>
        </w:numPr>
        <w:shd w:val="clear"/>
        <w:tabs>
          <w:tab w:val="left" w:pos="9880"/>
        </w:tabs>
        <w:kinsoku/>
        <w:wordWrap/>
        <w:overflowPunct/>
        <w:topLinePunct w:val="0"/>
        <w:autoSpaceDE/>
        <w:autoSpaceDN/>
        <w:bidi w:val="0"/>
        <w:adjustRightInd/>
        <w:snapToGrid/>
        <w:spacing w:line="360" w:lineRule="auto"/>
        <w:ind w:right="0" w:rightChars="0" w:firstLine="560" w:firstLineChars="200"/>
        <w:jc w:val="both"/>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4.工期：</w:t>
      </w:r>
      <w:r>
        <w:rPr>
          <w:rFonts w:hint="eastAsia" w:ascii="仿宋" w:hAnsi="仿宋" w:eastAsia="仿宋" w:cs="仿宋"/>
          <w:b w:val="0"/>
          <w:bCs w:val="0"/>
          <w:color w:val="auto"/>
          <w:sz w:val="28"/>
          <w:szCs w:val="28"/>
          <w:highlight w:val="none"/>
          <w:shd w:val="clear"/>
          <w:lang w:val="en-US" w:eastAsia="zh-CN"/>
        </w:rPr>
        <w:t>2026年8月20日</w:t>
      </w:r>
      <w:r>
        <w:rPr>
          <w:rFonts w:hint="eastAsia" w:ascii="仿宋" w:hAnsi="仿宋" w:eastAsia="仿宋" w:cs="仿宋"/>
          <w:b w:val="0"/>
          <w:bCs w:val="0"/>
          <w:color w:val="auto"/>
          <w:sz w:val="28"/>
          <w:szCs w:val="28"/>
          <w:highlight w:val="none"/>
          <w:lang w:val="en-US" w:eastAsia="zh-CN"/>
        </w:rPr>
        <w:t>完成供货安装，并达到使用条件。</w:t>
      </w:r>
    </w:p>
    <w:p w14:paraId="5D3C0FEC">
      <w:pPr>
        <w:keepNext w:val="0"/>
        <w:keepLines w:val="0"/>
        <w:pageBreakBefore w:val="0"/>
        <w:widowControl w:val="0"/>
        <w:numPr>
          <w:ilvl w:val="0"/>
          <w:numId w:val="0"/>
        </w:numPr>
        <w:shd w:val="clear"/>
        <w:tabs>
          <w:tab w:val="left" w:pos="9880"/>
        </w:tabs>
        <w:kinsoku/>
        <w:wordWrap/>
        <w:overflowPunct/>
        <w:topLinePunct w:val="0"/>
        <w:autoSpaceDE/>
        <w:autoSpaceDN/>
        <w:bidi w:val="0"/>
        <w:adjustRightInd/>
        <w:snapToGrid/>
        <w:spacing w:line="360" w:lineRule="auto"/>
        <w:ind w:right="0" w:rightChars="0" w:firstLine="560" w:firstLineChars="200"/>
        <w:jc w:val="both"/>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5.安装地址：22套安装于</w:t>
      </w:r>
      <w:r>
        <w:rPr>
          <w:rFonts w:hint="eastAsia" w:ascii="仿宋" w:hAnsi="仿宋" w:eastAsia="仿宋" w:cs="仿宋"/>
          <w:b w:val="0"/>
          <w:bCs w:val="0"/>
          <w:color w:val="auto"/>
          <w:sz w:val="28"/>
          <w:szCs w:val="28"/>
          <w:highlight w:val="none"/>
          <w:shd w:val="clear"/>
          <w:lang w:val="en-US" w:eastAsia="zh-CN"/>
        </w:rPr>
        <w:t>四川省张澜职业技术学校内（南充市西充县多扶镇）、206套安装于南充技师学院内（南充市顺庆区潆溪镇）。</w:t>
      </w:r>
    </w:p>
    <w:p w14:paraId="6A6DE3CB">
      <w:pPr>
        <w:keepNext w:val="0"/>
        <w:keepLines w:val="0"/>
        <w:pageBreakBefore w:val="0"/>
        <w:widowControl w:val="0"/>
        <w:numPr>
          <w:ilvl w:val="0"/>
          <w:numId w:val="0"/>
        </w:numPr>
        <w:shd w:val="clear" w:fill="FFFFFF" w:themeFill="background1"/>
        <w:tabs>
          <w:tab w:val="left" w:pos="9880"/>
        </w:tabs>
        <w:kinsoku/>
        <w:wordWrap/>
        <w:overflowPunct/>
        <w:topLinePunct w:val="0"/>
        <w:autoSpaceDE/>
        <w:autoSpaceDN/>
        <w:bidi w:val="0"/>
        <w:adjustRightInd/>
        <w:snapToGrid/>
        <w:spacing w:line="360" w:lineRule="auto"/>
        <w:ind w:right="0" w:rightChars="0" w:firstLine="560" w:firstLineChars="200"/>
        <w:jc w:val="both"/>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6.付款方式：合同签订后，预付合同总价款的20%，全部安装完毕，验收合格后支付至结算款的97%，结算款的3%为质保金，在质保期满后支付（不计息）。</w:t>
      </w:r>
    </w:p>
    <w:p w14:paraId="62B15B8D">
      <w:pPr>
        <w:keepNext w:val="0"/>
        <w:keepLines w:val="0"/>
        <w:pageBreakBefore w:val="0"/>
        <w:widowControl w:val="0"/>
        <w:numPr>
          <w:ilvl w:val="0"/>
          <w:numId w:val="0"/>
        </w:numPr>
        <w:shd w:val="clear" w:fill="FFFFFF" w:themeFill="background1"/>
        <w:tabs>
          <w:tab w:val="left" w:pos="9880"/>
        </w:tabs>
        <w:kinsoku/>
        <w:wordWrap/>
        <w:overflowPunct/>
        <w:topLinePunct w:val="0"/>
        <w:autoSpaceDE/>
        <w:autoSpaceDN/>
        <w:bidi w:val="0"/>
        <w:adjustRightInd/>
        <w:snapToGrid/>
        <w:spacing w:line="360" w:lineRule="auto"/>
        <w:ind w:right="0" w:rightChars="0" w:firstLine="560" w:firstLineChars="200"/>
        <w:jc w:val="both"/>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7.质保期：验收合格之日起算贰年。</w:t>
      </w:r>
    </w:p>
    <w:p w14:paraId="22775E84">
      <w:pPr>
        <w:shd w:val="clear" w:fill="FFFFFF" w:themeFill="background1"/>
        <w:spacing w:line="360" w:lineRule="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四</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rPr>
        <w:t>参加本次采购活动</w:t>
      </w:r>
      <w:r>
        <w:rPr>
          <w:rFonts w:hint="eastAsia" w:ascii="仿宋" w:hAnsi="仿宋" w:eastAsia="仿宋" w:cs="仿宋"/>
          <w:b/>
          <w:bCs/>
          <w:color w:val="auto"/>
          <w:sz w:val="28"/>
          <w:szCs w:val="28"/>
          <w:highlight w:val="none"/>
          <w:lang w:val="en-US" w:eastAsia="zh-CN"/>
        </w:rPr>
        <w:t>投标人</w:t>
      </w:r>
      <w:r>
        <w:rPr>
          <w:rFonts w:hint="eastAsia" w:ascii="仿宋" w:hAnsi="仿宋" w:eastAsia="仿宋" w:cs="仿宋"/>
          <w:b/>
          <w:bCs/>
          <w:color w:val="auto"/>
          <w:sz w:val="28"/>
          <w:szCs w:val="28"/>
          <w:highlight w:val="none"/>
        </w:rPr>
        <w:t>应具备下列条件</w:t>
      </w:r>
    </w:p>
    <w:p w14:paraId="5CD8A227">
      <w:pPr>
        <w:shd w:val="clear" w:fill="FFFFFF" w:themeFill="background1"/>
        <w:spacing w:line="360" w:lineRule="auto"/>
        <w:ind w:firstLine="560" w:firstLineChars="20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1.具有独立承担民事责任的能力；</w:t>
      </w:r>
    </w:p>
    <w:p w14:paraId="4625F21B">
      <w:pPr>
        <w:shd w:val="clear" w:fill="FFFFFF" w:themeFill="background1"/>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2.具有良好的商业信誉和健全的财务会计制度；</w:t>
      </w:r>
    </w:p>
    <w:p w14:paraId="7715FC99">
      <w:pPr>
        <w:shd w:val="clear" w:fill="FFFFFF" w:themeFill="background1"/>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3.具有履行合同所必须的设备和专业技术能力；</w:t>
      </w:r>
    </w:p>
    <w:p w14:paraId="6B705B17">
      <w:pPr>
        <w:shd w:val="clear" w:fill="FFFFFF" w:themeFill="background1"/>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4.具有依法缴纳税收和社会保障资金的良好记录；</w:t>
      </w:r>
    </w:p>
    <w:p w14:paraId="0A4B9D4B">
      <w:pPr>
        <w:shd w:val="clear" w:fill="FFFFFF" w:themeFill="background1"/>
        <w:spacing w:line="360" w:lineRule="auto"/>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5.</w:t>
      </w:r>
      <w:r>
        <w:rPr>
          <w:rFonts w:hint="eastAsia" w:ascii="仿宋" w:hAnsi="仿宋" w:eastAsia="仿宋" w:cs="仿宋"/>
          <w:color w:val="auto"/>
          <w:sz w:val="28"/>
          <w:szCs w:val="28"/>
          <w:highlight w:val="none"/>
          <w:lang w:val="en-US" w:eastAsia="zh-CN"/>
        </w:rPr>
        <w:t>生产厂家提供由CMA或CNAS认证的三方检测机构出具的产品检测报告；</w:t>
      </w:r>
    </w:p>
    <w:p w14:paraId="11203F2B">
      <w:pPr>
        <w:shd w:val="clear" w:fill="FFFFFF" w:themeFill="background1"/>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参加本次采购活动前三年内</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2024年-2026年）</w:t>
      </w:r>
      <w:r>
        <w:rPr>
          <w:rFonts w:hint="eastAsia" w:ascii="仿宋" w:hAnsi="仿宋" w:eastAsia="仿宋" w:cs="仿宋"/>
          <w:color w:val="auto"/>
          <w:sz w:val="28"/>
          <w:szCs w:val="28"/>
          <w:highlight w:val="none"/>
        </w:rPr>
        <w:t>，在经营活动中没有重大违法记录；</w:t>
      </w:r>
    </w:p>
    <w:p w14:paraId="5BB1E83C">
      <w:pPr>
        <w:shd w:val="clear" w:fill="FFFFFF" w:themeFill="background1"/>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法律、行政法规规定的其他条件；</w:t>
      </w:r>
    </w:p>
    <w:p w14:paraId="57213478">
      <w:pPr>
        <w:shd w:val="clear" w:fill="FFFFFF" w:themeFill="background1"/>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.本项目不允许联合体参加。</w:t>
      </w:r>
    </w:p>
    <w:p w14:paraId="5815874B">
      <w:pPr>
        <w:shd w:val="clear" w:fill="FFFFFF" w:themeFill="background1"/>
        <w:spacing w:line="360" w:lineRule="auto"/>
        <w:rPr>
          <w:rFonts w:hint="eastAsia" w:ascii="仿宋" w:hAnsi="仿宋" w:eastAsia="仿宋" w:cs="仿宋"/>
          <w:b/>
          <w:bCs/>
          <w:color w:val="auto"/>
          <w:sz w:val="28"/>
          <w:szCs w:val="36"/>
          <w:highlight w:val="none"/>
          <w:lang w:eastAsia="zh-CN"/>
        </w:rPr>
      </w:pPr>
      <w:r>
        <w:rPr>
          <w:rFonts w:hint="eastAsia" w:ascii="仿宋" w:hAnsi="仿宋" w:eastAsia="仿宋" w:cs="仿宋"/>
          <w:b/>
          <w:bCs/>
          <w:color w:val="auto"/>
          <w:sz w:val="28"/>
          <w:szCs w:val="36"/>
          <w:highlight w:val="none"/>
          <w:lang w:val="en-US" w:eastAsia="zh-CN"/>
        </w:rPr>
        <w:t>五</w:t>
      </w:r>
      <w:r>
        <w:rPr>
          <w:rFonts w:hint="eastAsia" w:ascii="仿宋" w:hAnsi="仿宋" w:eastAsia="仿宋" w:cs="仿宋"/>
          <w:b/>
          <w:bCs/>
          <w:color w:val="auto"/>
          <w:sz w:val="28"/>
          <w:szCs w:val="36"/>
          <w:highlight w:val="none"/>
        </w:rPr>
        <w:t>、禁止参加本次采购活动的</w:t>
      </w:r>
      <w:r>
        <w:rPr>
          <w:rFonts w:hint="eastAsia" w:ascii="仿宋" w:hAnsi="仿宋" w:eastAsia="仿宋" w:cs="仿宋"/>
          <w:b/>
          <w:bCs/>
          <w:color w:val="auto"/>
          <w:sz w:val="28"/>
          <w:szCs w:val="36"/>
          <w:highlight w:val="none"/>
          <w:lang w:val="en-US" w:eastAsia="zh-CN"/>
        </w:rPr>
        <w:t>投标人</w:t>
      </w:r>
    </w:p>
    <w:p w14:paraId="051165DA">
      <w:pPr>
        <w:shd w:val="clear" w:fill="FFFFFF" w:themeFill="background1"/>
        <w:spacing w:line="360" w:lineRule="auto"/>
        <w:ind w:firstLine="560" w:firstLineChars="200"/>
        <w:rPr>
          <w:rFonts w:hint="eastAsia" w:ascii="仿宋" w:hAnsi="仿宋" w:eastAsia="仿宋" w:cs="仿宋"/>
          <w:color w:val="auto"/>
          <w:sz w:val="28"/>
          <w:szCs w:val="36"/>
          <w:highlight w:val="none"/>
        </w:rPr>
      </w:pPr>
      <w:r>
        <w:rPr>
          <w:rFonts w:hint="eastAsia" w:ascii="仿宋" w:hAnsi="仿宋" w:eastAsia="仿宋" w:cs="仿宋"/>
          <w:color w:val="auto"/>
          <w:sz w:val="28"/>
          <w:szCs w:val="36"/>
          <w:highlight w:val="none"/>
        </w:rPr>
        <w:t>根据《关于在政府采购活动中查询及使用信用记录有关问题的通知》（财库〔2016〕125号）的要求，采购人/采购代理机构将通过“信用中国”网站（www.creditchina.gov.cn）、“中国政府采购网”网站（www.ccgp.gov.cn）等渠道查询供应商的信用记录并保存信用记录结果网页截图，拒绝列入失信被执行人名单、重大税收违法案件当事人名单、政府采购严重违法失信行为记录名单中的供应商参加本项目的采购活动（以联合体形式参加本项目采购活动，联合体成员存在不良信用记录的，视同联合体存在不良信用记录）。</w:t>
      </w:r>
    </w:p>
    <w:p w14:paraId="727D5F84">
      <w:pPr>
        <w:shd w:val="clear" w:fill="FFFFFF" w:themeFill="background1"/>
        <w:spacing w:line="360" w:lineRule="auto"/>
        <w:rPr>
          <w:rFonts w:hint="eastAsia" w:ascii="仿宋" w:hAnsi="仿宋" w:eastAsia="仿宋" w:cs="仿宋"/>
          <w:b/>
          <w:bCs/>
          <w:color w:val="auto"/>
          <w:sz w:val="28"/>
          <w:szCs w:val="36"/>
          <w:highlight w:val="none"/>
        </w:rPr>
      </w:pPr>
      <w:r>
        <w:rPr>
          <w:rFonts w:hint="eastAsia" w:ascii="仿宋" w:hAnsi="仿宋" w:eastAsia="仿宋" w:cs="仿宋"/>
          <w:b/>
          <w:bCs/>
          <w:color w:val="auto"/>
          <w:sz w:val="28"/>
          <w:szCs w:val="36"/>
          <w:highlight w:val="none"/>
          <w:lang w:val="en-US" w:eastAsia="zh-CN"/>
        </w:rPr>
        <w:t>六</w:t>
      </w:r>
      <w:r>
        <w:rPr>
          <w:rFonts w:hint="eastAsia" w:ascii="仿宋" w:hAnsi="仿宋" w:eastAsia="仿宋" w:cs="仿宋"/>
          <w:b/>
          <w:bCs/>
          <w:color w:val="auto"/>
          <w:sz w:val="28"/>
          <w:szCs w:val="36"/>
          <w:highlight w:val="none"/>
        </w:rPr>
        <w:t>、</w:t>
      </w:r>
      <w:r>
        <w:rPr>
          <w:rFonts w:hint="eastAsia" w:ascii="仿宋" w:hAnsi="仿宋" w:eastAsia="仿宋" w:cs="仿宋"/>
          <w:b/>
          <w:bCs/>
          <w:color w:val="auto"/>
          <w:sz w:val="28"/>
          <w:szCs w:val="36"/>
          <w:highlight w:val="none"/>
          <w:lang w:eastAsia="zh-CN"/>
        </w:rPr>
        <w:t>招标文件获取</w:t>
      </w:r>
    </w:p>
    <w:p w14:paraId="3BCEA7A5">
      <w:pPr>
        <w:shd w:val="clear" w:fill="FFFFFF" w:themeFill="background1"/>
        <w:spacing w:line="360" w:lineRule="auto"/>
        <w:ind w:firstLine="560" w:firstLineChars="200"/>
        <w:rPr>
          <w:rFonts w:hint="eastAsia" w:ascii="仿宋" w:hAnsi="仿宋" w:eastAsia="仿宋" w:cs="仿宋"/>
          <w:color w:val="auto"/>
          <w:sz w:val="28"/>
          <w:szCs w:val="36"/>
          <w:highlight w:val="none"/>
          <w:lang w:val="en-US" w:eastAsia="zh-CN"/>
        </w:rPr>
      </w:pPr>
      <w:r>
        <w:rPr>
          <w:rFonts w:hint="eastAsia" w:ascii="仿宋" w:hAnsi="仿宋" w:eastAsia="仿宋" w:cs="仿宋"/>
          <w:color w:val="auto"/>
          <w:sz w:val="28"/>
          <w:szCs w:val="36"/>
          <w:highlight w:val="none"/>
          <w:lang w:val="en-US" w:eastAsia="zh-CN"/>
        </w:rPr>
        <w:t>1.招标文件发布地址：南充技师学院官网</w:t>
      </w:r>
    </w:p>
    <w:p w14:paraId="2CA04862">
      <w:pPr>
        <w:shd w:val="clear" w:fill="FFFFFF" w:themeFill="background1"/>
        <w:spacing w:line="360" w:lineRule="auto"/>
        <w:ind w:firstLine="560" w:firstLineChars="200"/>
        <w:rPr>
          <w:rFonts w:hint="eastAsia" w:ascii="仿宋" w:hAnsi="仿宋" w:eastAsia="仿宋" w:cs="仿宋"/>
          <w:color w:val="auto"/>
          <w:sz w:val="28"/>
          <w:szCs w:val="36"/>
          <w:highlight w:val="none"/>
        </w:rPr>
      </w:pPr>
      <w:r>
        <w:rPr>
          <w:rFonts w:hint="eastAsia" w:ascii="仿宋" w:hAnsi="仿宋" w:eastAsia="仿宋" w:cs="仿宋"/>
          <w:color w:val="auto"/>
          <w:sz w:val="28"/>
          <w:szCs w:val="36"/>
          <w:highlight w:val="none"/>
          <w:lang w:val="en-US" w:eastAsia="zh-CN"/>
        </w:rPr>
        <w:t>2.招</w:t>
      </w:r>
      <w:r>
        <w:rPr>
          <w:rFonts w:hint="eastAsia" w:ascii="仿宋" w:hAnsi="仿宋" w:eastAsia="仿宋" w:cs="仿宋"/>
          <w:color w:val="auto"/>
          <w:sz w:val="28"/>
          <w:szCs w:val="36"/>
          <w:highlight w:val="none"/>
          <w:lang w:eastAsia="zh-CN"/>
        </w:rPr>
        <w:t>标</w:t>
      </w:r>
      <w:r>
        <w:rPr>
          <w:rFonts w:hint="eastAsia" w:ascii="仿宋" w:hAnsi="仿宋" w:eastAsia="仿宋" w:cs="仿宋"/>
          <w:color w:val="auto"/>
          <w:sz w:val="28"/>
          <w:szCs w:val="36"/>
          <w:highlight w:val="none"/>
        </w:rPr>
        <w:t>文件</w:t>
      </w:r>
      <w:r>
        <w:rPr>
          <w:rFonts w:hint="eastAsia" w:ascii="仿宋" w:hAnsi="仿宋" w:eastAsia="仿宋" w:cs="仿宋"/>
          <w:color w:val="auto"/>
          <w:sz w:val="28"/>
          <w:szCs w:val="36"/>
          <w:highlight w:val="none"/>
          <w:lang w:val="en-US" w:eastAsia="zh-CN"/>
        </w:rPr>
        <w:t>发布</w:t>
      </w:r>
      <w:r>
        <w:rPr>
          <w:rFonts w:hint="eastAsia" w:ascii="仿宋" w:hAnsi="仿宋" w:eastAsia="仿宋" w:cs="仿宋"/>
          <w:color w:val="auto"/>
          <w:sz w:val="28"/>
          <w:szCs w:val="36"/>
          <w:highlight w:val="none"/>
        </w:rPr>
        <w:t>时间：</w:t>
      </w:r>
      <w:r>
        <w:rPr>
          <w:rFonts w:hint="eastAsia" w:ascii="仿宋" w:hAnsi="仿宋" w:eastAsia="仿宋" w:cs="仿宋"/>
          <w:color w:val="auto"/>
          <w:sz w:val="28"/>
          <w:szCs w:val="36"/>
          <w:highlight w:val="none"/>
          <w:shd w:val="clear" w:fill="FFFFFF" w:themeFill="background1"/>
        </w:rPr>
        <w:t>202</w:t>
      </w:r>
      <w:r>
        <w:rPr>
          <w:rFonts w:hint="eastAsia" w:ascii="仿宋" w:hAnsi="仿宋" w:eastAsia="仿宋" w:cs="仿宋"/>
          <w:color w:val="auto"/>
          <w:sz w:val="28"/>
          <w:szCs w:val="36"/>
          <w:highlight w:val="none"/>
          <w:shd w:val="clear" w:fill="FFFFFF" w:themeFill="background1"/>
          <w:lang w:val="en-US" w:eastAsia="zh-CN"/>
        </w:rPr>
        <w:t>6</w:t>
      </w:r>
      <w:r>
        <w:rPr>
          <w:rFonts w:hint="eastAsia" w:ascii="仿宋" w:hAnsi="仿宋" w:eastAsia="仿宋" w:cs="仿宋"/>
          <w:color w:val="auto"/>
          <w:sz w:val="28"/>
          <w:szCs w:val="36"/>
          <w:highlight w:val="none"/>
          <w:shd w:val="clear" w:fill="FFFFFF" w:themeFill="background1"/>
        </w:rPr>
        <w:t>年</w:t>
      </w:r>
      <w:r>
        <w:rPr>
          <w:rFonts w:hint="eastAsia" w:ascii="仿宋" w:hAnsi="仿宋" w:eastAsia="仿宋" w:cs="仿宋"/>
          <w:color w:val="auto"/>
          <w:sz w:val="28"/>
          <w:szCs w:val="36"/>
          <w:highlight w:val="none"/>
          <w:shd w:val="clear" w:fill="FFFFFF" w:themeFill="background1"/>
          <w:lang w:val="en-US" w:eastAsia="zh-CN"/>
        </w:rPr>
        <w:t>6</w:t>
      </w:r>
      <w:r>
        <w:rPr>
          <w:rFonts w:hint="eastAsia" w:ascii="仿宋" w:hAnsi="仿宋" w:eastAsia="仿宋" w:cs="仿宋"/>
          <w:color w:val="auto"/>
          <w:sz w:val="28"/>
          <w:szCs w:val="36"/>
          <w:highlight w:val="none"/>
          <w:shd w:val="clear" w:fill="FFFFFF" w:themeFill="background1"/>
        </w:rPr>
        <w:t>月</w:t>
      </w:r>
      <w:r>
        <w:rPr>
          <w:rFonts w:hint="eastAsia" w:ascii="仿宋" w:hAnsi="仿宋" w:eastAsia="仿宋" w:cs="仿宋"/>
          <w:color w:val="auto"/>
          <w:sz w:val="28"/>
          <w:szCs w:val="36"/>
          <w:highlight w:val="none"/>
          <w:shd w:val="clear" w:fill="FFFFFF" w:themeFill="background1"/>
          <w:lang w:val="en-US" w:eastAsia="zh-CN"/>
        </w:rPr>
        <w:t>11</w:t>
      </w:r>
      <w:r>
        <w:rPr>
          <w:rFonts w:hint="eastAsia" w:ascii="仿宋" w:hAnsi="仿宋" w:eastAsia="仿宋" w:cs="仿宋"/>
          <w:color w:val="auto"/>
          <w:sz w:val="28"/>
          <w:szCs w:val="36"/>
          <w:highlight w:val="none"/>
          <w:shd w:val="clear" w:fill="FFFFFF" w:themeFill="background1"/>
        </w:rPr>
        <w:t>日—202</w:t>
      </w:r>
      <w:r>
        <w:rPr>
          <w:rFonts w:hint="eastAsia" w:ascii="仿宋" w:hAnsi="仿宋" w:eastAsia="仿宋" w:cs="仿宋"/>
          <w:color w:val="auto"/>
          <w:sz w:val="28"/>
          <w:szCs w:val="36"/>
          <w:highlight w:val="none"/>
          <w:shd w:val="clear" w:fill="FFFFFF" w:themeFill="background1"/>
          <w:lang w:val="en-US" w:eastAsia="zh-CN"/>
        </w:rPr>
        <w:t>6</w:t>
      </w:r>
      <w:r>
        <w:rPr>
          <w:rFonts w:hint="eastAsia" w:ascii="仿宋" w:hAnsi="仿宋" w:eastAsia="仿宋" w:cs="仿宋"/>
          <w:color w:val="auto"/>
          <w:sz w:val="28"/>
          <w:szCs w:val="36"/>
          <w:highlight w:val="none"/>
          <w:shd w:val="clear" w:fill="FFFFFF" w:themeFill="background1"/>
        </w:rPr>
        <w:t>年</w:t>
      </w:r>
      <w:r>
        <w:rPr>
          <w:rFonts w:hint="eastAsia" w:ascii="仿宋" w:hAnsi="仿宋" w:eastAsia="仿宋" w:cs="仿宋"/>
          <w:color w:val="auto"/>
          <w:sz w:val="28"/>
          <w:szCs w:val="36"/>
          <w:highlight w:val="none"/>
          <w:shd w:val="clear" w:fill="FFFFFF" w:themeFill="background1"/>
          <w:lang w:val="en-US" w:eastAsia="zh-CN"/>
        </w:rPr>
        <w:t>6</w:t>
      </w:r>
      <w:r>
        <w:rPr>
          <w:rFonts w:hint="eastAsia" w:ascii="仿宋" w:hAnsi="仿宋" w:eastAsia="仿宋" w:cs="仿宋"/>
          <w:color w:val="auto"/>
          <w:sz w:val="28"/>
          <w:szCs w:val="36"/>
          <w:highlight w:val="none"/>
          <w:shd w:val="clear" w:fill="FFFFFF" w:themeFill="background1"/>
        </w:rPr>
        <w:t>月</w:t>
      </w:r>
      <w:r>
        <w:rPr>
          <w:rFonts w:hint="eastAsia" w:ascii="仿宋" w:hAnsi="仿宋" w:eastAsia="仿宋" w:cs="仿宋"/>
          <w:color w:val="auto"/>
          <w:sz w:val="28"/>
          <w:szCs w:val="36"/>
          <w:highlight w:val="none"/>
          <w:shd w:val="clear" w:fill="FFFFFF" w:themeFill="background1"/>
          <w:lang w:val="en-US" w:eastAsia="zh-CN"/>
        </w:rPr>
        <w:t>16</w:t>
      </w:r>
      <w:r>
        <w:rPr>
          <w:rFonts w:hint="eastAsia" w:ascii="仿宋" w:hAnsi="仿宋" w:eastAsia="仿宋" w:cs="仿宋"/>
          <w:color w:val="auto"/>
          <w:sz w:val="28"/>
          <w:szCs w:val="36"/>
          <w:highlight w:val="none"/>
          <w:shd w:val="clear" w:fill="FFFFFF" w:themeFill="background1"/>
        </w:rPr>
        <w:t>日17时</w:t>
      </w:r>
    </w:p>
    <w:p w14:paraId="5C75EEE5">
      <w:pPr>
        <w:keepNext w:val="0"/>
        <w:keepLines w:val="0"/>
        <w:pageBreakBefore w:val="0"/>
        <w:widowControl w:val="0"/>
        <w:shd w:val="clear" w:fill="FFFFFF" w:themeFill="background1"/>
        <w:kinsoku/>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 w:hAnsi="仿宋" w:eastAsia="仿宋" w:cs="仿宋"/>
          <w:b/>
          <w:color w:val="auto"/>
          <w:sz w:val="28"/>
          <w:szCs w:val="28"/>
          <w:highlight w:val="none"/>
          <w:lang w:val="en-US" w:eastAsia="zh-CN"/>
        </w:rPr>
      </w:pPr>
      <w:r>
        <w:rPr>
          <w:rFonts w:hint="eastAsia" w:ascii="仿宋" w:hAnsi="仿宋" w:eastAsia="仿宋" w:cs="仿宋"/>
          <w:b/>
          <w:bCs/>
          <w:color w:val="auto"/>
          <w:sz w:val="28"/>
          <w:szCs w:val="36"/>
          <w:highlight w:val="none"/>
          <w:lang w:val="en-US" w:eastAsia="zh-CN"/>
        </w:rPr>
        <w:t>七</w:t>
      </w:r>
      <w:r>
        <w:rPr>
          <w:rFonts w:hint="eastAsia" w:ascii="仿宋" w:hAnsi="仿宋" w:eastAsia="仿宋" w:cs="仿宋"/>
          <w:b/>
          <w:bCs/>
          <w:color w:val="auto"/>
          <w:sz w:val="28"/>
          <w:szCs w:val="36"/>
          <w:highlight w:val="none"/>
        </w:rPr>
        <w:t>、</w:t>
      </w:r>
      <w:r>
        <w:rPr>
          <w:rFonts w:hint="eastAsia" w:ascii="仿宋" w:hAnsi="仿宋" w:eastAsia="仿宋" w:cs="仿宋"/>
          <w:b/>
          <w:bCs/>
          <w:color w:val="auto"/>
          <w:sz w:val="28"/>
          <w:szCs w:val="36"/>
          <w:highlight w:val="none"/>
          <w:lang w:val="en-US" w:eastAsia="zh-CN"/>
        </w:rPr>
        <w:t>投标保证金</w:t>
      </w:r>
    </w:p>
    <w:p w14:paraId="0B4358FD">
      <w:pPr>
        <w:shd w:val="clear" w:fill="FFFFFF" w:themeFill="background1"/>
        <w:ind w:firstLine="560" w:firstLineChars="200"/>
        <w:rPr>
          <w:rFonts w:hint="eastAsia" w:ascii="仿宋" w:hAnsi="仿宋" w:eastAsia="仿宋" w:cs="仿宋"/>
          <w:color w:val="auto"/>
          <w:sz w:val="28"/>
          <w:szCs w:val="36"/>
          <w:highlight w:val="none"/>
          <w:lang w:val="en-US" w:eastAsia="zh-CN"/>
        </w:rPr>
      </w:pPr>
      <w:r>
        <w:rPr>
          <w:rFonts w:hint="eastAsia" w:ascii="仿宋" w:hAnsi="仿宋" w:eastAsia="仿宋" w:cs="仿宋"/>
          <w:b w:val="0"/>
          <w:bCs/>
          <w:color w:val="auto"/>
          <w:sz w:val="28"/>
          <w:szCs w:val="28"/>
          <w:highlight w:val="none"/>
          <w:lang w:val="en-US" w:eastAsia="zh-CN"/>
        </w:rPr>
        <w:t>1.投标保证金人民币10000元（壹万元整）。</w:t>
      </w:r>
      <w:r>
        <w:rPr>
          <w:rFonts w:hint="eastAsia" w:ascii="仿宋" w:hAnsi="仿宋" w:eastAsia="仿宋" w:cs="仿宋"/>
          <w:color w:val="auto"/>
          <w:sz w:val="28"/>
          <w:szCs w:val="36"/>
          <w:highlight w:val="none"/>
          <w:lang w:val="zh-CN" w:eastAsia="zh-CN"/>
        </w:rPr>
        <w:t>投标保证金由</w:t>
      </w:r>
      <w:r>
        <w:rPr>
          <w:rFonts w:hint="eastAsia" w:ascii="仿宋" w:hAnsi="仿宋" w:eastAsia="仿宋" w:cs="仿宋"/>
          <w:color w:val="auto"/>
          <w:sz w:val="28"/>
          <w:szCs w:val="36"/>
          <w:highlight w:val="none"/>
          <w:lang w:val="en-US" w:eastAsia="zh-CN"/>
        </w:rPr>
        <w:t>投标人</w:t>
      </w:r>
      <w:r>
        <w:rPr>
          <w:rFonts w:hint="eastAsia" w:ascii="仿宋" w:hAnsi="仿宋" w:eastAsia="仿宋" w:cs="仿宋"/>
          <w:color w:val="auto"/>
          <w:sz w:val="28"/>
          <w:szCs w:val="36"/>
          <w:highlight w:val="none"/>
          <w:lang w:val="zh-CN" w:eastAsia="zh-CN"/>
        </w:rPr>
        <w:t>在投标时间截止前</w:t>
      </w:r>
      <w:r>
        <w:rPr>
          <w:rFonts w:hint="eastAsia" w:ascii="仿宋" w:hAnsi="仿宋" w:eastAsia="仿宋" w:cs="仿宋"/>
          <w:color w:val="auto"/>
          <w:sz w:val="28"/>
          <w:szCs w:val="36"/>
          <w:highlight w:val="none"/>
          <w:lang w:val="en-US" w:eastAsia="zh-CN"/>
        </w:rPr>
        <w:t>转入采购人下列账户，否则取消投标资格。</w:t>
      </w:r>
    </w:p>
    <w:p w14:paraId="32D1EF7E">
      <w:pPr>
        <w:shd w:val="clear" w:fill="FFFFFF" w:themeFill="background1"/>
        <w:ind w:firstLine="560" w:firstLineChars="200"/>
        <w:rPr>
          <w:rFonts w:hint="eastAsia" w:ascii="仿宋" w:hAnsi="仿宋" w:eastAsia="仿宋" w:cs="仿宋"/>
          <w:b w:val="0"/>
          <w:bCs w:val="0"/>
          <w:color w:val="auto"/>
          <w:sz w:val="28"/>
          <w:szCs w:val="36"/>
          <w:highlight w:val="none"/>
          <w:u w:val="none"/>
          <w:lang w:val="en-US" w:eastAsia="zh-CN"/>
        </w:rPr>
      </w:pPr>
      <w:r>
        <w:rPr>
          <w:rFonts w:hint="eastAsia" w:ascii="仿宋" w:hAnsi="仿宋" w:eastAsia="仿宋" w:cs="仿宋"/>
          <w:b w:val="0"/>
          <w:bCs w:val="0"/>
          <w:color w:val="auto"/>
          <w:sz w:val="28"/>
          <w:szCs w:val="36"/>
          <w:highlight w:val="none"/>
          <w:u w:val="none"/>
          <w:lang w:val="en-US" w:eastAsia="zh-CN"/>
        </w:rPr>
        <w:t>户名：南充技师学院</w:t>
      </w:r>
    </w:p>
    <w:p w14:paraId="48652BA0">
      <w:pPr>
        <w:shd w:val="clear" w:fill="FFFFFF" w:themeFill="background1"/>
        <w:ind w:firstLine="560" w:firstLineChars="200"/>
        <w:rPr>
          <w:rFonts w:hint="eastAsia" w:ascii="仿宋" w:hAnsi="仿宋" w:eastAsia="仿宋" w:cs="仿宋"/>
          <w:b w:val="0"/>
          <w:bCs w:val="0"/>
          <w:color w:val="auto"/>
          <w:sz w:val="28"/>
          <w:szCs w:val="36"/>
          <w:highlight w:val="none"/>
          <w:u w:val="none"/>
          <w:lang w:val="en-US" w:eastAsia="zh-CN"/>
        </w:rPr>
      </w:pPr>
      <w:r>
        <w:rPr>
          <w:rFonts w:hint="eastAsia" w:ascii="仿宋" w:hAnsi="仿宋" w:eastAsia="仿宋" w:cs="仿宋"/>
          <w:b w:val="0"/>
          <w:bCs w:val="0"/>
          <w:color w:val="auto"/>
          <w:sz w:val="28"/>
          <w:szCs w:val="36"/>
          <w:highlight w:val="none"/>
          <w:u w:val="none"/>
          <w:lang w:val="en-US" w:eastAsia="zh-CN"/>
        </w:rPr>
        <w:t>账号：71012100000066022</w:t>
      </w:r>
    </w:p>
    <w:p w14:paraId="32A5973D">
      <w:pPr>
        <w:shd w:val="clear" w:fill="FFFFFF" w:themeFill="background1"/>
        <w:ind w:firstLine="560" w:firstLineChars="200"/>
        <w:rPr>
          <w:rFonts w:hint="eastAsia" w:ascii="仿宋" w:hAnsi="仿宋" w:eastAsia="仿宋" w:cs="仿宋"/>
          <w:b w:val="0"/>
          <w:bCs w:val="0"/>
          <w:color w:val="auto"/>
          <w:sz w:val="28"/>
          <w:szCs w:val="36"/>
          <w:highlight w:val="none"/>
          <w:u w:val="none"/>
          <w:lang w:val="en-US" w:eastAsia="zh-CN"/>
        </w:rPr>
      </w:pPr>
      <w:r>
        <w:rPr>
          <w:rFonts w:hint="eastAsia" w:ascii="仿宋" w:hAnsi="仿宋" w:eastAsia="仿宋" w:cs="仿宋"/>
          <w:b w:val="0"/>
          <w:bCs w:val="0"/>
          <w:color w:val="auto"/>
          <w:sz w:val="28"/>
          <w:szCs w:val="36"/>
          <w:highlight w:val="none"/>
          <w:u w:val="none"/>
          <w:lang w:val="en-US" w:eastAsia="zh-CN"/>
        </w:rPr>
        <w:t>开户行：乐山市商业银行南充分行</w:t>
      </w:r>
    </w:p>
    <w:p w14:paraId="2857EC37">
      <w:pPr>
        <w:shd w:val="clear" w:fill="FFFFFF" w:themeFill="background1"/>
        <w:ind w:firstLine="560" w:firstLineChars="200"/>
        <w:rPr>
          <w:rFonts w:hint="eastAsia" w:ascii="仿宋" w:hAnsi="仿宋" w:eastAsia="仿宋" w:cs="仿宋"/>
          <w:color w:val="auto"/>
          <w:sz w:val="28"/>
          <w:szCs w:val="36"/>
          <w:highlight w:val="none"/>
          <w:lang w:eastAsia="zh-CN"/>
        </w:rPr>
      </w:pPr>
      <w:r>
        <w:rPr>
          <w:rFonts w:hint="eastAsia" w:ascii="仿宋" w:hAnsi="仿宋" w:eastAsia="仿宋" w:cs="仿宋"/>
          <w:color w:val="auto"/>
          <w:sz w:val="28"/>
          <w:szCs w:val="36"/>
          <w:highlight w:val="none"/>
          <w:lang w:val="en-US" w:eastAsia="zh-CN"/>
        </w:rPr>
        <w:t>2.</w:t>
      </w:r>
      <w:r>
        <w:rPr>
          <w:rFonts w:hint="eastAsia" w:ascii="仿宋" w:hAnsi="仿宋" w:eastAsia="仿宋" w:cs="仿宋"/>
          <w:color w:val="auto"/>
          <w:sz w:val="28"/>
          <w:szCs w:val="36"/>
          <w:highlight w:val="none"/>
          <w:lang w:eastAsia="zh-CN"/>
        </w:rPr>
        <w:t>未中标投标人的保证金将在投标结束后</w:t>
      </w:r>
      <w:r>
        <w:rPr>
          <w:rFonts w:hint="eastAsia" w:ascii="仿宋" w:hAnsi="仿宋" w:eastAsia="仿宋" w:cs="仿宋"/>
          <w:color w:val="auto"/>
          <w:sz w:val="28"/>
          <w:szCs w:val="36"/>
          <w:highlight w:val="none"/>
          <w:lang w:val="en-US" w:eastAsia="zh-CN"/>
        </w:rPr>
        <w:t>10个工作日内通过转入账户原路无息</w:t>
      </w:r>
      <w:r>
        <w:rPr>
          <w:rFonts w:hint="eastAsia" w:ascii="仿宋" w:hAnsi="仿宋" w:eastAsia="仿宋" w:cs="仿宋"/>
          <w:color w:val="auto"/>
          <w:sz w:val="28"/>
          <w:szCs w:val="36"/>
          <w:highlight w:val="none"/>
          <w:lang w:eastAsia="zh-CN"/>
        </w:rPr>
        <w:t>返还。</w:t>
      </w:r>
    </w:p>
    <w:p w14:paraId="7F28ED92">
      <w:pPr>
        <w:shd w:val="clear" w:fill="FFFFFF" w:themeFill="background1"/>
        <w:ind w:firstLine="560" w:firstLineChars="200"/>
        <w:rPr>
          <w:rFonts w:hint="eastAsia" w:ascii="仿宋" w:hAnsi="仿宋" w:eastAsia="仿宋" w:cs="仿宋"/>
          <w:color w:val="auto"/>
          <w:sz w:val="28"/>
          <w:szCs w:val="36"/>
          <w:highlight w:val="none"/>
          <w:lang w:eastAsia="zh-CN"/>
        </w:rPr>
      </w:pPr>
      <w:r>
        <w:rPr>
          <w:rFonts w:hint="eastAsia" w:ascii="仿宋" w:hAnsi="仿宋" w:eastAsia="仿宋" w:cs="仿宋"/>
          <w:color w:val="auto"/>
          <w:sz w:val="28"/>
          <w:szCs w:val="36"/>
          <w:highlight w:val="none"/>
          <w:lang w:val="en-US" w:eastAsia="zh-CN"/>
        </w:rPr>
        <w:t>3.</w:t>
      </w:r>
      <w:r>
        <w:rPr>
          <w:rFonts w:hint="eastAsia" w:ascii="仿宋" w:hAnsi="仿宋" w:eastAsia="仿宋" w:cs="仿宋"/>
          <w:color w:val="auto"/>
          <w:sz w:val="28"/>
          <w:szCs w:val="36"/>
          <w:highlight w:val="none"/>
          <w:lang w:eastAsia="zh-CN"/>
        </w:rPr>
        <w:t>中标人的投标保证金，在中标后转为履约保证金。履约保证金</w:t>
      </w:r>
      <w:r>
        <w:rPr>
          <w:rFonts w:hint="eastAsia" w:ascii="仿宋" w:hAnsi="仿宋" w:eastAsia="仿宋" w:cs="仿宋"/>
          <w:color w:val="auto"/>
          <w:sz w:val="28"/>
          <w:szCs w:val="36"/>
          <w:highlight w:val="none"/>
          <w:lang w:val="en-US" w:eastAsia="zh-CN"/>
        </w:rPr>
        <w:t>在完工验收</w:t>
      </w:r>
      <w:r>
        <w:rPr>
          <w:rFonts w:hint="eastAsia" w:ascii="仿宋" w:hAnsi="仿宋" w:eastAsia="仿宋" w:cs="仿宋"/>
          <w:color w:val="auto"/>
          <w:sz w:val="28"/>
          <w:szCs w:val="36"/>
          <w:highlight w:val="none"/>
          <w:lang w:eastAsia="zh-CN"/>
        </w:rPr>
        <w:t>合格后无息退还。</w:t>
      </w:r>
    </w:p>
    <w:p w14:paraId="76500C2F">
      <w:pPr>
        <w:shd w:val="clear" w:fill="FFFFFF" w:themeFill="background1"/>
        <w:ind w:firstLine="560" w:firstLineChars="200"/>
        <w:rPr>
          <w:rFonts w:hint="eastAsia" w:ascii="仿宋" w:hAnsi="仿宋" w:eastAsia="仿宋" w:cs="仿宋"/>
          <w:color w:val="auto"/>
          <w:sz w:val="28"/>
          <w:szCs w:val="36"/>
          <w:highlight w:val="none"/>
          <w:lang w:eastAsia="zh-CN"/>
        </w:rPr>
      </w:pPr>
      <w:r>
        <w:rPr>
          <w:rFonts w:hint="eastAsia" w:ascii="仿宋" w:hAnsi="仿宋" w:eastAsia="仿宋" w:cs="仿宋"/>
          <w:color w:val="auto"/>
          <w:sz w:val="28"/>
          <w:szCs w:val="36"/>
          <w:highlight w:val="none"/>
          <w:lang w:val="en-US" w:eastAsia="zh-CN"/>
        </w:rPr>
        <w:t>4.</w:t>
      </w:r>
      <w:r>
        <w:rPr>
          <w:rFonts w:hint="eastAsia" w:ascii="仿宋" w:hAnsi="仿宋" w:eastAsia="仿宋" w:cs="仿宋"/>
          <w:color w:val="auto"/>
          <w:sz w:val="28"/>
          <w:szCs w:val="36"/>
          <w:highlight w:val="none"/>
          <w:lang w:eastAsia="zh-CN"/>
        </w:rPr>
        <w:t>如有下列情况之一，将没收投标保证金：</w:t>
      </w:r>
    </w:p>
    <w:p w14:paraId="4B1D81E7">
      <w:pPr>
        <w:shd w:val="clear" w:fill="FFFFFF" w:themeFill="background1"/>
        <w:ind w:firstLine="560" w:firstLineChars="200"/>
        <w:rPr>
          <w:rFonts w:hint="eastAsia" w:ascii="仿宋" w:hAnsi="仿宋" w:eastAsia="仿宋" w:cs="仿宋"/>
          <w:color w:val="auto"/>
          <w:sz w:val="28"/>
          <w:szCs w:val="36"/>
          <w:highlight w:val="none"/>
          <w:lang w:eastAsia="zh-CN"/>
        </w:rPr>
      </w:pPr>
      <w:r>
        <w:rPr>
          <w:rFonts w:hint="eastAsia" w:ascii="仿宋" w:hAnsi="仿宋" w:eastAsia="仿宋" w:cs="仿宋"/>
          <w:color w:val="auto"/>
          <w:sz w:val="28"/>
          <w:szCs w:val="36"/>
          <w:highlight w:val="none"/>
          <w:lang w:val="en-US" w:eastAsia="zh-CN"/>
        </w:rPr>
        <w:t>（1）</w:t>
      </w:r>
      <w:r>
        <w:rPr>
          <w:rFonts w:hint="eastAsia" w:ascii="仿宋" w:hAnsi="仿宋" w:eastAsia="仿宋" w:cs="仿宋"/>
          <w:color w:val="auto"/>
          <w:sz w:val="28"/>
          <w:szCs w:val="36"/>
          <w:highlight w:val="none"/>
          <w:lang w:eastAsia="zh-CN"/>
        </w:rPr>
        <w:t>投标人在投标有效期内撤回其投标文件的；</w:t>
      </w:r>
    </w:p>
    <w:p w14:paraId="681DBF82">
      <w:pPr>
        <w:shd w:val="clear" w:fill="FFFFFF" w:themeFill="background1"/>
        <w:ind w:firstLine="560" w:firstLineChars="200"/>
        <w:rPr>
          <w:rFonts w:hint="eastAsia" w:ascii="仿宋" w:hAnsi="仿宋" w:eastAsia="仿宋" w:cs="仿宋"/>
          <w:color w:val="auto"/>
          <w:sz w:val="28"/>
          <w:szCs w:val="36"/>
          <w:highlight w:val="none"/>
          <w:lang w:eastAsia="zh-CN"/>
        </w:rPr>
      </w:pPr>
      <w:r>
        <w:rPr>
          <w:rFonts w:hint="eastAsia" w:ascii="仿宋" w:hAnsi="仿宋" w:eastAsia="仿宋" w:cs="仿宋"/>
          <w:color w:val="auto"/>
          <w:sz w:val="28"/>
          <w:szCs w:val="36"/>
          <w:highlight w:val="none"/>
          <w:lang w:val="en-US" w:eastAsia="zh-CN"/>
        </w:rPr>
        <w:t>（2）</w:t>
      </w:r>
      <w:r>
        <w:rPr>
          <w:rFonts w:hint="eastAsia" w:ascii="仿宋" w:hAnsi="仿宋" w:eastAsia="仿宋" w:cs="仿宋"/>
          <w:color w:val="auto"/>
          <w:sz w:val="28"/>
          <w:szCs w:val="36"/>
          <w:highlight w:val="none"/>
          <w:lang w:eastAsia="zh-CN"/>
        </w:rPr>
        <w:t>投标人未参加开标会议的；</w:t>
      </w:r>
    </w:p>
    <w:p w14:paraId="3E1C41B7">
      <w:pPr>
        <w:shd w:val="clear" w:fill="FFFFFF" w:themeFill="background1"/>
        <w:ind w:firstLine="560" w:firstLineChars="200"/>
        <w:rPr>
          <w:rFonts w:hint="eastAsia" w:ascii="仿宋" w:hAnsi="仿宋" w:eastAsia="仿宋" w:cs="仿宋"/>
          <w:color w:val="auto"/>
          <w:sz w:val="28"/>
          <w:szCs w:val="36"/>
          <w:highlight w:val="none"/>
          <w:lang w:eastAsia="zh-CN"/>
        </w:rPr>
      </w:pPr>
      <w:r>
        <w:rPr>
          <w:rFonts w:hint="eastAsia" w:ascii="仿宋" w:hAnsi="仿宋" w:eastAsia="仿宋" w:cs="仿宋"/>
          <w:color w:val="auto"/>
          <w:sz w:val="28"/>
          <w:szCs w:val="36"/>
          <w:highlight w:val="none"/>
          <w:lang w:val="en-US" w:eastAsia="zh-CN"/>
        </w:rPr>
        <w:t>（3）</w:t>
      </w:r>
      <w:r>
        <w:rPr>
          <w:rFonts w:hint="eastAsia" w:ascii="仿宋" w:hAnsi="仿宋" w:eastAsia="仿宋" w:cs="仿宋"/>
          <w:color w:val="auto"/>
          <w:sz w:val="28"/>
          <w:szCs w:val="36"/>
          <w:highlight w:val="none"/>
          <w:lang w:eastAsia="zh-CN"/>
        </w:rPr>
        <w:t>投标人采取串标、围标等不正当手段骗取中标的；</w:t>
      </w:r>
    </w:p>
    <w:p w14:paraId="4AA436E1">
      <w:pPr>
        <w:shd w:val="clear" w:fill="FFFFFF" w:themeFill="background1"/>
        <w:ind w:firstLine="560" w:firstLineChars="200"/>
        <w:rPr>
          <w:rFonts w:hint="default" w:ascii="仿宋" w:hAnsi="仿宋" w:eastAsia="仿宋" w:cs="仿宋"/>
          <w:color w:val="auto"/>
          <w:sz w:val="28"/>
          <w:szCs w:val="36"/>
          <w:highlight w:val="none"/>
          <w:lang w:val="en-US" w:eastAsia="zh-CN"/>
        </w:rPr>
      </w:pPr>
      <w:r>
        <w:rPr>
          <w:rFonts w:hint="eastAsia" w:ascii="仿宋" w:hAnsi="仿宋" w:eastAsia="仿宋" w:cs="仿宋"/>
          <w:color w:val="auto"/>
          <w:sz w:val="28"/>
          <w:szCs w:val="36"/>
          <w:highlight w:val="none"/>
          <w:lang w:val="en-US" w:eastAsia="zh-CN"/>
        </w:rPr>
        <w:t>（4）投标人放弃中标的；</w:t>
      </w:r>
    </w:p>
    <w:p w14:paraId="35DAEB84">
      <w:pPr>
        <w:shd w:val="clear" w:fill="FFFFFF" w:themeFill="background1"/>
        <w:ind w:firstLine="560" w:firstLineChars="200"/>
        <w:rPr>
          <w:rFonts w:hint="eastAsia" w:ascii="仿宋" w:hAnsi="仿宋" w:eastAsia="仿宋" w:cs="仿宋"/>
          <w:b/>
          <w:bCs/>
          <w:color w:val="auto"/>
          <w:sz w:val="28"/>
          <w:szCs w:val="36"/>
          <w:highlight w:val="none"/>
          <w:lang w:val="en-US" w:eastAsia="zh-CN"/>
        </w:rPr>
      </w:pPr>
      <w:r>
        <w:rPr>
          <w:rFonts w:hint="eastAsia" w:ascii="仿宋" w:hAnsi="仿宋" w:eastAsia="仿宋" w:cs="仿宋"/>
          <w:color w:val="auto"/>
          <w:sz w:val="28"/>
          <w:szCs w:val="36"/>
          <w:highlight w:val="none"/>
          <w:lang w:val="en-US" w:eastAsia="zh-CN"/>
        </w:rPr>
        <w:t>（5）</w:t>
      </w:r>
      <w:r>
        <w:rPr>
          <w:rFonts w:hint="eastAsia" w:ascii="仿宋" w:hAnsi="仿宋" w:eastAsia="仿宋" w:cs="仿宋"/>
          <w:color w:val="auto"/>
          <w:sz w:val="28"/>
          <w:szCs w:val="36"/>
          <w:highlight w:val="none"/>
          <w:lang w:eastAsia="zh-CN"/>
        </w:rPr>
        <w:t>中标人未在中标后</w:t>
      </w:r>
      <w:r>
        <w:rPr>
          <w:rFonts w:hint="eastAsia" w:ascii="仿宋" w:hAnsi="仿宋" w:eastAsia="仿宋" w:cs="仿宋"/>
          <w:color w:val="auto"/>
          <w:sz w:val="28"/>
          <w:szCs w:val="36"/>
          <w:highlight w:val="none"/>
          <w:lang w:val="en-US" w:eastAsia="zh-CN"/>
        </w:rPr>
        <w:t>5个日历天</w:t>
      </w:r>
      <w:r>
        <w:rPr>
          <w:rFonts w:hint="eastAsia" w:ascii="仿宋" w:hAnsi="仿宋" w:eastAsia="仿宋" w:cs="仿宋"/>
          <w:color w:val="auto"/>
          <w:sz w:val="28"/>
          <w:szCs w:val="36"/>
          <w:highlight w:val="none"/>
          <w:lang w:eastAsia="zh-CN"/>
        </w:rPr>
        <w:t>内</w:t>
      </w:r>
      <w:r>
        <w:rPr>
          <w:rFonts w:hint="eastAsia" w:ascii="仿宋" w:hAnsi="仿宋" w:eastAsia="仿宋" w:cs="仿宋"/>
          <w:color w:val="auto"/>
          <w:sz w:val="28"/>
          <w:szCs w:val="36"/>
          <w:highlight w:val="none"/>
          <w:lang w:val="en-US" w:eastAsia="zh-CN"/>
        </w:rPr>
        <w:t>未与采购方</w:t>
      </w:r>
      <w:r>
        <w:rPr>
          <w:rFonts w:hint="eastAsia" w:ascii="仿宋" w:hAnsi="仿宋" w:eastAsia="仿宋" w:cs="仿宋"/>
          <w:color w:val="auto"/>
          <w:sz w:val="28"/>
          <w:szCs w:val="36"/>
          <w:highlight w:val="none"/>
          <w:lang w:eastAsia="zh-CN"/>
        </w:rPr>
        <w:t>签订合同的。</w:t>
      </w:r>
    </w:p>
    <w:p w14:paraId="13122A3F">
      <w:pPr>
        <w:shd w:val="clear" w:fill="FFFFFF" w:themeFill="background1"/>
        <w:spacing w:line="360" w:lineRule="auto"/>
        <w:rPr>
          <w:rFonts w:hint="eastAsia" w:ascii="仿宋" w:hAnsi="仿宋" w:eastAsia="仿宋" w:cs="仿宋"/>
          <w:b/>
          <w:bCs/>
          <w:color w:val="auto"/>
          <w:sz w:val="28"/>
          <w:szCs w:val="36"/>
          <w:highlight w:val="none"/>
        </w:rPr>
      </w:pPr>
      <w:r>
        <w:rPr>
          <w:rFonts w:hint="eastAsia" w:ascii="仿宋" w:hAnsi="仿宋" w:eastAsia="仿宋" w:cs="仿宋"/>
          <w:b/>
          <w:bCs/>
          <w:color w:val="auto"/>
          <w:sz w:val="28"/>
          <w:szCs w:val="36"/>
          <w:highlight w:val="none"/>
          <w:lang w:val="en-US" w:eastAsia="zh-CN"/>
        </w:rPr>
        <w:t>八</w:t>
      </w:r>
      <w:r>
        <w:rPr>
          <w:rFonts w:hint="eastAsia" w:ascii="仿宋" w:hAnsi="仿宋" w:eastAsia="仿宋" w:cs="仿宋"/>
          <w:b/>
          <w:bCs/>
          <w:color w:val="auto"/>
          <w:sz w:val="28"/>
          <w:szCs w:val="36"/>
          <w:highlight w:val="none"/>
          <w:lang w:eastAsia="zh-CN"/>
        </w:rPr>
        <w:t>、</w:t>
      </w:r>
      <w:r>
        <w:rPr>
          <w:rFonts w:hint="eastAsia" w:ascii="仿宋" w:hAnsi="仿宋" w:eastAsia="仿宋" w:cs="仿宋"/>
          <w:b/>
          <w:bCs/>
          <w:color w:val="auto"/>
          <w:sz w:val="28"/>
          <w:szCs w:val="36"/>
          <w:highlight w:val="none"/>
        </w:rPr>
        <w:t>谈判流程及日程安排</w:t>
      </w:r>
    </w:p>
    <w:p w14:paraId="5FEE9C0A">
      <w:pPr>
        <w:shd w:val="clear" w:fill="FFFFFF" w:themeFill="background1"/>
        <w:spacing w:line="360" w:lineRule="auto"/>
        <w:ind w:firstLine="560" w:firstLineChars="200"/>
        <w:rPr>
          <w:rFonts w:hint="eastAsia" w:ascii="仿宋" w:hAnsi="仿宋" w:eastAsia="仿宋" w:cs="仿宋"/>
          <w:color w:val="auto"/>
          <w:sz w:val="28"/>
          <w:szCs w:val="36"/>
          <w:highlight w:val="none"/>
        </w:rPr>
      </w:pPr>
      <w:r>
        <w:rPr>
          <w:rFonts w:hint="eastAsia" w:ascii="仿宋" w:hAnsi="仿宋" w:eastAsia="仿宋" w:cs="仿宋"/>
          <w:color w:val="auto"/>
          <w:sz w:val="28"/>
          <w:szCs w:val="36"/>
          <w:highlight w:val="none"/>
          <w:lang w:val="en-US" w:eastAsia="zh-CN"/>
        </w:rPr>
        <w:t>1</w:t>
      </w:r>
      <w:r>
        <w:rPr>
          <w:rFonts w:hint="eastAsia" w:ascii="仿宋" w:hAnsi="仿宋" w:eastAsia="仿宋" w:cs="仿宋"/>
          <w:color w:val="auto"/>
          <w:sz w:val="28"/>
          <w:szCs w:val="36"/>
          <w:highlight w:val="none"/>
        </w:rPr>
        <w:t>.</w:t>
      </w:r>
      <w:r>
        <w:rPr>
          <w:rFonts w:hint="eastAsia" w:ascii="仿宋" w:hAnsi="仿宋" w:eastAsia="仿宋" w:cs="仿宋"/>
          <w:color w:val="auto"/>
          <w:sz w:val="28"/>
          <w:szCs w:val="36"/>
          <w:highlight w:val="none"/>
          <w:lang w:eastAsia="zh-CN"/>
        </w:rPr>
        <w:t>响应</w:t>
      </w:r>
      <w:r>
        <w:rPr>
          <w:rFonts w:hint="eastAsia" w:ascii="仿宋" w:hAnsi="仿宋" w:eastAsia="仿宋" w:cs="仿宋"/>
          <w:color w:val="auto"/>
          <w:sz w:val="28"/>
          <w:szCs w:val="36"/>
          <w:highlight w:val="none"/>
        </w:rPr>
        <w:t>文件递交时间</w:t>
      </w:r>
      <w:r>
        <w:rPr>
          <w:rFonts w:hint="eastAsia" w:ascii="仿宋" w:hAnsi="仿宋" w:eastAsia="仿宋" w:cs="仿宋"/>
          <w:color w:val="auto"/>
          <w:sz w:val="28"/>
          <w:szCs w:val="36"/>
          <w:highlight w:val="none"/>
          <w:lang w:eastAsia="zh-CN"/>
        </w:rPr>
        <w:t>及地点</w:t>
      </w:r>
      <w:r>
        <w:rPr>
          <w:rFonts w:hint="eastAsia" w:ascii="仿宋" w:hAnsi="仿宋" w:eastAsia="仿宋" w:cs="仿宋"/>
          <w:color w:val="auto"/>
          <w:sz w:val="28"/>
          <w:szCs w:val="36"/>
          <w:highlight w:val="none"/>
        </w:rPr>
        <w:t>：</w:t>
      </w:r>
      <w:r>
        <w:rPr>
          <w:rFonts w:hint="eastAsia" w:ascii="仿宋" w:hAnsi="仿宋" w:eastAsia="仿宋" w:cs="仿宋"/>
          <w:color w:val="auto"/>
          <w:sz w:val="28"/>
          <w:szCs w:val="36"/>
          <w:highlight w:val="none"/>
          <w:shd w:val="clear" w:fill="FFFFFF" w:themeFill="background1"/>
        </w:rPr>
        <w:t>202</w:t>
      </w:r>
      <w:r>
        <w:rPr>
          <w:rFonts w:hint="eastAsia" w:ascii="仿宋" w:hAnsi="仿宋" w:eastAsia="仿宋" w:cs="仿宋"/>
          <w:color w:val="auto"/>
          <w:sz w:val="28"/>
          <w:szCs w:val="36"/>
          <w:highlight w:val="none"/>
          <w:shd w:val="clear" w:fill="FFFFFF" w:themeFill="background1"/>
          <w:lang w:val="en-US" w:eastAsia="zh-CN"/>
        </w:rPr>
        <w:t>6</w:t>
      </w:r>
      <w:r>
        <w:rPr>
          <w:rFonts w:hint="eastAsia" w:ascii="仿宋" w:hAnsi="仿宋" w:eastAsia="仿宋" w:cs="仿宋"/>
          <w:color w:val="auto"/>
          <w:sz w:val="28"/>
          <w:szCs w:val="36"/>
          <w:highlight w:val="none"/>
          <w:shd w:val="clear" w:fill="FFFFFF" w:themeFill="background1"/>
        </w:rPr>
        <w:t>年</w:t>
      </w:r>
      <w:r>
        <w:rPr>
          <w:rFonts w:hint="eastAsia" w:ascii="仿宋" w:hAnsi="仿宋" w:eastAsia="仿宋" w:cs="仿宋"/>
          <w:color w:val="auto"/>
          <w:sz w:val="28"/>
          <w:szCs w:val="36"/>
          <w:highlight w:val="none"/>
          <w:shd w:val="clear" w:fill="FFFFFF" w:themeFill="background1"/>
          <w:lang w:val="en-US" w:eastAsia="zh-CN"/>
        </w:rPr>
        <w:t>6</w:t>
      </w:r>
      <w:r>
        <w:rPr>
          <w:rFonts w:hint="eastAsia" w:ascii="仿宋" w:hAnsi="仿宋" w:eastAsia="仿宋" w:cs="仿宋"/>
          <w:color w:val="auto"/>
          <w:sz w:val="28"/>
          <w:szCs w:val="36"/>
          <w:highlight w:val="none"/>
          <w:shd w:val="clear" w:fill="FFFFFF" w:themeFill="background1"/>
        </w:rPr>
        <w:t>月</w:t>
      </w:r>
      <w:r>
        <w:rPr>
          <w:rFonts w:hint="eastAsia" w:ascii="仿宋" w:hAnsi="仿宋" w:eastAsia="仿宋" w:cs="仿宋"/>
          <w:color w:val="auto"/>
          <w:sz w:val="28"/>
          <w:szCs w:val="36"/>
          <w:highlight w:val="none"/>
          <w:shd w:val="clear" w:fill="FFFFFF" w:themeFill="background1"/>
          <w:lang w:val="en-US" w:eastAsia="zh-CN"/>
        </w:rPr>
        <w:t>17</w:t>
      </w:r>
      <w:r>
        <w:rPr>
          <w:rFonts w:hint="eastAsia" w:ascii="仿宋" w:hAnsi="仿宋" w:eastAsia="仿宋" w:cs="仿宋"/>
          <w:color w:val="auto"/>
          <w:sz w:val="28"/>
          <w:szCs w:val="36"/>
          <w:highlight w:val="none"/>
          <w:shd w:val="clear" w:fill="FFFFFF" w:themeFill="background1"/>
        </w:rPr>
        <w:t>日</w:t>
      </w:r>
      <w:r>
        <w:rPr>
          <w:rFonts w:hint="eastAsia" w:ascii="仿宋" w:hAnsi="仿宋" w:eastAsia="仿宋" w:cs="仿宋"/>
          <w:color w:val="auto"/>
          <w:sz w:val="28"/>
          <w:szCs w:val="36"/>
          <w:highlight w:val="none"/>
          <w:shd w:val="clear" w:fill="FFFFFF" w:themeFill="background1"/>
          <w:lang w:val="en-US" w:eastAsia="zh-CN"/>
        </w:rPr>
        <w:t>10</w:t>
      </w:r>
      <w:r>
        <w:rPr>
          <w:rFonts w:hint="eastAsia" w:ascii="仿宋" w:hAnsi="仿宋" w:eastAsia="仿宋" w:cs="仿宋"/>
          <w:color w:val="auto"/>
          <w:sz w:val="28"/>
          <w:szCs w:val="36"/>
          <w:highlight w:val="none"/>
          <w:shd w:val="clear" w:fill="FFFFFF" w:themeFill="background1"/>
        </w:rPr>
        <w:t>时</w:t>
      </w:r>
      <w:r>
        <w:rPr>
          <w:rFonts w:hint="eastAsia" w:ascii="仿宋" w:hAnsi="仿宋" w:eastAsia="仿宋" w:cs="仿宋"/>
          <w:color w:val="auto"/>
          <w:sz w:val="28"/>
          <w:szCs w:val="36"/>
          <w:highlight w:val="none"/>
          <w:lang w:eastAsia="zh-CN"/>
        </w:rPr>
        <w:t>前递交至</w:t>
      </w:r>
      <w:r>
        <w:rPr>
          <w:rFonts w:hint="eastAsia" w:ascii="仿宋" w:hAnsi="仿宋" w:eastAsia="仿宋" w:cs="仿宋"/>
          <w:color w:val="auto"/>
          <w:sz w:val="28"/>
          <w:szCs w:val="36"/>
          <w:highlight w:val="none"/>
        </w:rPr>
        <w:t>南充市西充县南充科技职业学院正大门左侧二楼办公室。</w:t>
      </w:r>
    </w:p>
    <w:p w14:paraId="7CBF4568">
      <w:pPr>
        <w:shd w:val="clear" w:fill="FFFFFF" w:themeFill="background1"/>
        <w:spacing w:line="360" w:lineRule="auto"/>
        <w:ind w:firstLine="560" w:firstLineChars="200"/>
        <w:rPr>
          <w:rFonts w:hint="eastAsia" w:ascii="仿宋" w:hAnsi="仿宋" w:eastAsia="仿宋" w:cs="仿宋"/>
          <w:color w:val="auto"/>
          <w:sz w:val="28"/>
          <w:szCs w:val="36"/>
          <w:highlight w:val="none"/>
        </w:rPr>
      </w:pPr>
      <w:r>
        <w:rPr>
          <w:rFonts w:hint="eastAsia" w:ascii="仿宋" w:hAnsi="仿宋" w:eastAsia="仿宋" w:cs="仿宋"/>
          <w:color w:val="auto"/>
          <w:sz w:val="28"/>
          <w:szCs w:val="36"/>
          <w:highlight w:val="none"/>
          <w:lang w:val="en-US" w:eastAsia="zh-CN"/>
        </w:rPr>
        <w:t>2</w:t>
      </w:r>
      <w:r>
        <w:rPr>
          <w:rFonts w:hint="eastAsia" w:ascii="仿宋" w:hAnsi="仿宋" w:eastAsia="仿宋" w:cs="仿宋"/>
          <w:color w:val="auto"/>
          <w:sz w:val="28"/>
          <w:szCs w:val="36"/>
          <w:highlight w:val="none"/>
        </w:rPr>
        <w:t>.谈判时间：</w:t>
      </w:r>
      <w:r>
        <w:rPr>
          <w:rFonts w:hint="eastAsia" w:ascii="仿宋" w:hAnsi="仿宋" w:eastAsia="仿宋" w:cs="仿宋"/>
          <w:color w:val="auto"/>
          <w:sz w:val="28"/>
          <w:szCs w:val="36"/>
          <w:highlight w:val="none"/>
          <w:shd w:val="clear" w:fill="FFFFFF" w:themeFill="background1"/>
        </w:rPr>
        <w:t>202</w:t>
      </w:r>
      <w:r>
        <w:rPr>
          <w:rFonts w:hint="eastAsia" w:ascii="仿宋" w:hAnsi="仿宋" w:eastAsia="仿宋" w:cs="仿宋"/>
          <w:color w:val="auto"/>
          <w:sz w:val="28"/>
          <w:szCs w:val="36"/>
          <w:highlight w:val="none"/>
          <w:shd w:val="clear" w:fill="FFFFFF" w:themeFill="background1"/>
          <w:lang w:val="en-US" w:eastAsia="zh-CN"/>
        </w:rPr>
        <w:t>6</w:t>
      </w:r>
      <w:r>
        <w:rPr>
          <w:rFonts w:hint="eastAsia" w:ascii="仿宋" w:hAnsi="仿宋" w:eastAsia="仿宋" w:cs="仿宋"/>
          <w:color w:val="auto"/>
          <w:sz w:val="28"/>
          <w:szCs w:val="36"/>
          <w:highlight w:val="none"/>
          <w:shd w:val="clear" w:fill="FFFFFF" w:themeFill="background1"/>
        </w:rPr>
        <w:t>年</w:t>
      </w:r>
      <w:r>
        <w:rPr>
          <w:rFonts w:hint="eastAsia" w:ascii="仿宋" w:hAnsi="仿宋" w:eastAsia="仿宋" w:cs="仿宋"/>
          <w:color w:val="auto"/>
          <w:sz w:val="28"/>
          <w:szCs w:val="36"/>
          <w:highlight w:val="none"/>
          <w:shd w:val="clear" w:fill="FFFFFF" w:themeFill="background1"/>
          <w:lang w:val="en-US" w:eastAsia="zh-CN"/>
        </w:rPr>
        <w:t>6</w:t>
      </w:r>
      <w:r>
        <w:rPr>
          <w:rFonts w:hint="eastAsia" w:ascii="仿宋" w:hAnsi="仿宋" w:eastAsia="仿宋" w:cs="仿宋"/>
          <w:color w:val="auto"/>
          <w:sz w:val="28"/>
          <w:szCs w:val="36"/>
          <w:highlight w:val="none"/>
          <w:shd w:val="clear" w:fill="FFFFFF" w:themeFill="background1"/>
        </w:rPr>
        <w:t>月</w:t>
      </w:r>
      <w:r>
        <w:rPr>
          <w:rFonts w:hint="eastAsia" w:ascii="仿宋" w:hAnsi="仿宋" w:eastAsia="仿宋" w:cs="仿宋"/>
          <w:color w:val="auto"/>
          <w:sz w:val="28"/>
          <w:szCs w:val="36"/>
          <w:highlight w:val="none"/>
          <w:shd w:val="clear" w:fill="FFFFFF" w:themeFill="background1"/>
          <w:lang w:val="en-US" w:eastAsia="zh-CN"/>
        </w:rPr>
        <w:t>17</w:t>
      </w:r>
      <w:r>
        <w:rPr>
          <w:rFonts w:hint="eastAsia" w:ascii="仿宋" w:hAnsi="仿宋" w:eastAsia="仿宋" w:cs="仿宋"/>
          <w:color w:val="auto"/>
          <w:sz w:val="28"/>
          <w:szCs w:val="36"/>
          <w:highlight w:val="none"/>
          <w:shd w:val="clear" w:fill="FFFFFF" w:themeFill="background1"/>
        </w:rPr>
        <w:t>日1</w:t>
      </w:r>
      <w:r>
        <w:rPr>
          <w:rFonts w:hint="eastAsia" w:ascii="仿宋" w:hAnsi="仿宋" w:eastAsia="仿宋" w:cs="仿宋"/>
          <w:color w:val="auto"/>
          <w:sz w:val="28"/>
          <w:szCs w:val="36"/>
          <w:highlight w:val="none"/>
          <w:shd w:val="clear" w:fill="FFFFFF" w:themeFill="background1"/>
          <w:lang w:val="en-US" w:eastAsia="zh-CN"/>
        </w:rPr>
        <w:t>0</w:t>
      </w:r>
      <w:r>
        <w:rPr>
          <w:rFonts w:hint="eastAsia" w:ascii="仿宋" w:hAnsi="仿宋" w:eastAsia="仿宋" w:cs="仿宋"/>
          <w:color w:val="auto"/>
          <w:sz w:val="28"/>
          <w:szCs w:val="36"/>
          <w:highlight w:val="none"/>
          <w:shd w:val="clear" w:fill="FFFFFF" w:themeFill="background1"/>
        </w:rPr>
        <w:t>时。</w:t>
      </w:r>
    </w:p>
    <w:p w14:paraId="0126247D">
      <w:pPr>
        <w:shd w:val="clear" w:fill="FFFFFF" w:themeFill="background1"/>
        <w:spacing w:line="360" w:lineRule="auto"/>
        <w:ind w:firstLine="560" w:firstLineChars="200"/>
        <w:rPr>
          <w:rFonts w:hint="eastAsia" w:ascii="仿宋" w:hAnsi="仿宋" w:eastAsia="仿宋" w:cs="仿宋"/>
          <w:color w:val="auto"/>
          <w:sz w:val="28"/>
          <w:szCs w:val="36"/>
          <w:highlight w:val="none"/>
        </w:rPr>
      </w:pPr>
      <w:r>
        <w:rPr>
          <w:rFonts w:hint="eastAsia" w:ascii="仿宋" w:hAnsi="仿宋" w:eastAsia="仿宋" w:cs="仿宋"/>
          <w:color w:val="auto"/>
          <w:sz w:val="28"/>
          <w:szCs w:val="36"/>
          <w:highlight w:val="none"/>
          <w:lang w:val="en-US" w:eastAsia="zh-CN"/>
        </w:rPr>
        <w:t>3</w:t>
      </w:r>
      <w:r>
        <w:rPr>
          <w:rFonts w:hint="eastAsia" w:ascii="仿宋" w:hAnsi="仿宋" w:eastAsia="仿宋" w:cs="仿宋"/>
          <w:color w:val="auto"/>
          <w:sz w:val="28"/>
          <w:szCs w:val="36"/>
          <w:highlight w:val="none"/>
        </w:rPr>
        <w:t>.谈判地点：南充市西充县南充科技职业学院正大门左侧二楼办公室。</w:t>
      </w:r>
    </w:p>
    <w:p w14:paraId="3C2F2937">
      <w:pPr>
        <w:numPr>
          <w:ilvl w:val="0"/>
          <w:numId w:val="0"/>
        </w:numPr>
        <w:shd w:val="clear" w:fill="FFFFFF" w:themeFill="background1"/>
        <w:spacing w:line="360" w:lineRule="auto"/>
        <w:rPr>
          <w:rFonts w:hint="eastAsia" w:ascii="仿宋" w:hAnsi="仿宋" w:eastAsia="仿宋" w:cs="仿宋"/>
          <w:b/>
          <w:bCs/>
          <w:color w:val="auto"/>
          <w:sz w:val="28"/>
          <w:szCs w:val="36"/>
          <w:highlight w:val="none"/>
        </w:rPr>
      </w:pPr>
      <w:r>
        <w:rPr>
          <w:rFonts w:hint="eastAsia" w:ascii="仿宋" w:hAnsi="仿宋" w:eastAsia="仿宋" w:cs="仿宋"/>
          <w:b/>
          <w:bCs/>
          <w:color w:val="auto"/>
          <w:sz w:val="28"/>
          <w:szCs w:val="36"/>
          <w:highlight w:val="none"/>
          <w:lang w:val="en-US" w:eastAsia="zh-CN"/>
        </w:rPr>
        <w:t>九</w:t>
      </w:r>
      <w:r>
        <w:rPr>
          <w:rFonts w:hint="eastAsia" w:ascii="仿宋" w:hAnsi="仿宋" w:eastAsia="仿宋" w:cs="仿宋"/>
          <w:b/>
          <w:bCs/>
          <w:color w:val="auto"/>
          <w:sz w:val="28"/>
          <w:szCs w:val="36"/>
          <w:highlight w:val="none"/>
        </w:rPr>
        <w:t>、响应文件</w:t>
      </w:r>
      <w:r>
        <w:rPr>
          <w:rFonts w:hint="eastAsia" w:ascii="仿宋" w:hAnsi="仿宋" w:eastAsia="仿宋" w:cs="仿宋"/>
          <w:b/>
          <w:bCs/>
          <w:color w:val="auto"/>
          <w:sz w:val="28"/>
          <w:szCs w:val="36"/>
          <w:highlight w:val="none"/>
          <w:lang w:eastAsia="zh-CN"/>
        </w:rPr>
        <w:t>递交</w:t>
      </w:r>
    </w:p>
    <w:p w14:paraId="440961D4">
      <w:pPr>
        <w:shd w:val="clear" w:fill="FFFFFF" w:themeFill="background1"/>
        <w:spacing w:line="360" w:lineRule="auto"/>
        <w:ind w:firstLine="560" w:firstLineChars="200"/>
        <w:rPr>
          <w:rFonts w:hint="eastAsia" w:ascii="仿宋" w:hAnsi="仿宋" w:eastAsia="仿宋" w:cs="仿宋"/>
          <w:color w:val="auto"/>
          <w:sz w:val="28"/>
          <w:szCs w:val="36"/>
          <w:highlight w:val="none"/>
        </w:rPr>
      </w:pPr>
      <w:r>
        <w:rPr>
          <w:rFonts w:hint="eastAsia" w:ascii="仿宋" w:hAnsi="仿宋" w:eastAsia="仿宋" w:cs="仿宋"/>
          <w:color w:val="auto"/>
          <w:sz w:val="28"/>
          <w:szCs w:val="36"/>
          <w:highlight w:val="none"/>
        </w:rPr>
        <w:t>响应文件由投标函和商务标组成，分开密封，各提供正副本各一份（每页加盖公章）。</w:t>
      </w:r>
    </w:p>
    <w:p w14:paraId="3D49179B">
      <w:pPr>
        <w:shd w:val="clear" w:fill="FFFFFF" w:themeFill="background1"/>
        <w:spacing w:line="360" w:lineRule="auto"/>
        <w:ind w:firstLine="560" w:firstLineChars="200"/>
        <w:rPr>
          <w:rFonts w:hint="eastAsia" w:ascii="仿宋" w:hAnsi="仿宋" w:eastAsia="仿宋" w:cs="仿宋"/>
          <w:color w:val="auto"/>
          <w:sz w:val="28"/>
          <w:szCs w:val="36"/>
          <w:highlight w:val="none"/>
        </w:rPr>
      </w:pPr>
      <w:r>
        <w:rPr>
          <w:rFonts w:hint="eastAsia" w:ascii="仿宋" w:hAnsi="仿宋" w:eastAsia="仿宋" w:cs="仿宋"/>
          <w:color w:val="auto"/>
          <w:sz w:val="28"/>
          <w:szCs w:val="36"/>
          <w:highlight w:val="none"/>
        </w:rPr>
        <w:t>1.投标函的内容及要求：</w:t>
      </w:r>
    </w:p>
    <w:p w14:paraId="581DFC25">
      <w:pPr>
        <w:shd w:val="clear" w:fill="FFFFFF" w:themeFill="background1"/>
        <w:spacing w:line="360" w:lineRule="auto"/>
        <w:ind w:firstLine="560" w:firstLineChars="200"/>
        <w:rPr>
          <w:rFonts w:hint="eastAsia" w:ascii="仿宋" w:hAnsi="仿宋" w:eastAsia="仿宋" w:cs="仿宋"/>
          <w:color w:val="auto"/>
          <w:sz w:val="28"/>
          <w:szCs w:val="36"/>
          <w:highlight w:val="none"/>
        </w:rPr>
      </w:pPr>
      <w:r>
        <w:rPr>
          <w:rFonts w:hint="eastAsia" w:ascii="仿宋" w:hAnsi="仿宋" w:eastAsia="仿宋" w:cs="仿宋"/>
          <w:color w:val="auto"/>
          <w:sz w:val="28"/>
          <w:szCs w:val="36"/>
          <w:highlight w:val="none"/>
        </w:rPr>
        <w:t>（1）营业执照</w:t>
      </w:r>
      <w:r>
        <w:rPr>
          <w:rFonts w:hint="eastAsia" w:ascii="仿宋" w:hAnsi="仿宋" w:eastAsia="仿宋" w:cs="仿宋"/>
          <w:color w:val="auto"/>
          <w:sz w:val="28"/>
          <w:szCs w:val="36"/>
          <w:highlight w:val="none"/>
          <w:lang w:eastAsia="zh-CN"/>
        </w:rPr>
        <w:t>复印件（</w:t>
      </w:r>
      <w:r>
        <w:rPr>
          <w:rFonts w:hint="eastAsia" w:ascii="仿宋" w:hAnsi="仿宋" w:eastAsia="仿宋" w:cs="仿宋"/>
          <w:color w:val="auto"/>
          <w:sz w:val="28"/>
          <w:szCs w:val="36"/>
          <w:highlight w:val="none"/>
          <w:lang w:val="en-US" w:eastAsia="zh-CN"/>
        </w:rPr>
        <w:t>加盖鲜章</w:t>
      </w:r>
      <w:r>
        <w:rPr>
          <w:rFonts w:hint="eastAsia" w:ascii="仿宋" w:hAnsi="仿宋" w:eastAsia="仿宋" w:cs="仿宋"/>
          <w:color w:val="auto"/>
          <w:sz w:val="28"/>
          <w:szCs w:val="36"/>
          <w:highlight w:val="none"/>
          <w:lang w:eastAsia="zh-CN"/>
        </w:rPr>
        <w:t>）</w:t>
      </w:r>
      <w:r>
        <w:rPr>
          <w:rFonts w:hint="eastAsia" w:ascii="仿宋" w:hAnsi="仿宋" w:eastAsia="仿宋" w:cs="仿宋"/>
          <w:color w:val="auto"/>
          <w:sz w:val="28"/>
          <w:szCs w:val="36"/>
          <w:highlight w:val="none"/>
        </w:rPr>
        <w:t>；</w:t>
      </w:r>
    </w:p>
    <w:p w14:paraId="5402635B">
      <w:pPr>
        <w:shd w:val="clear" w:fill="FFFFFF" w:themeFill="background1"/>
        <w:spacing w:line="360" w:lineRule="auto"/>
        <w:ind w:firstLine="560" w:firstLineChars="200"/>
        <w:rPr>
          <w:rFonts w:hint="eastAsia" w:ascii="仿宋" w:hAnsi="仿宋" w:eastAsia="仿宋" w:cs="仿宋"/>
          <w:color w:val="auto"/>
          <w:sz w:val="28"/>
          <w:szCs w:val="36"/>
          <w:highlight w:val="none"/>
        </w:rPr>
      </w:pPr>
      <w:r>
        <w:rPr>
          <w:rFonts w:hint="eastAsia" w:ascii="仿宋" w:hAnsi="仿宋" w:eastAsia="仿宋" w:cs="仿宋"/>
          <w:color w:val="auto"/>
          <w:sz w:val="28"/>
          <w:szCs w:val="36"/>
          <w:highlight w:val="none"/>
        </w:rPr>
        <w:t>（2）法定代表人授权委托书，采用【附件</w:t>
      </w:r>
      <w:r>
        <w:rPr>
          <w:rFonts w:hint="eastAsia" w:ascii="仿宋" w:hAnsi="仿宋" w:eastAsia="仿宋" w:cs="仿宋"/>
          <w:color w:val="auto"/>
          <w:sz w:val="28"/>
          <w:szCs w:val="36"/>
          <w:highlight w:val="none"/>
          <w:lang w:val="en-US" w:eastAsia="zh-CN"/>
        </w:rPr>
        <w:t>二</w:t>
      </w:r>
      <w:r>
        <w:rPr>
          <w:rFonts w:hint="eastAsia" w:ascii="仿宋" w:hAnsi="仿宋" w:eastAsia="仿宋" w:cs="仿宋"/>
          <w:color w:val="auto"/>
          <w:sz w:val="28"/>
          <w:szCs w:val="36"/>
          <w:highlight w:val="none"/>
        </w:rPr>
        <w:t>】格式；</w:t>
      </w:r>
    </w:p>
    <w:p w14:paraId="4AFC1974">
      <w:pPr>
        <w:shd w:val="clear" w:fill="FFFFFF" w:themeFill="background1"/>
        <w:spacing w:line="360" w:lineRule="auto"/>
        <w:ind w:firstLine="560" w:firstLineChars="200"/>
        <w:rPr>
          <w:rFonts w:hint="eastAsia" w:ascii="仿宋" w:hAnsi="仿宋" w:eastAsia="仿宋" w:cs="仿宋"/>
          <w:color w:val="auto"/>
          <w:sz w:val="28"/>
          <w:szCs w:val="36"/>
          <w:highlight w:val="none"/>
          <w:lang w:eastAsia="zh-CN"/>
        </w:rPr>
      </w:pPr>
      <w:r>
        <w:rPr>
          <w:rFonts w:hint="eastAsia" w:ascii="仿宋" w:hAnsi="仿宋" w:eastAsia="仿宋" w:cs="仿宋"/>
          <w:color w:val="auto"/>
          <w:sz w:val="28"/>
          <w:szCs w:val="36"/>
          <w:highlight w:val="none"/>
        </w:rPr>
        <w:t>（3）响应承诺书，采用【附件</w:t>
      </w:r>
      <w:r>
        <w:rPr>
          <w:rFonts w:hint="eastAsia" w:ascii="仿宋" w:hAnsi="仿宋" w:eastAsia="仿宋" w:cs="仿宋"/>
          <w:color w:val="auto"/>
          <w:sz w:val="28"/>
          <w:szCs w:val="36"/>
          <w:highlight w:val="none"/>
          <w:lang w:val="en-US" w:eastAsia="zh-CN"/>
        </w:rPr>
        <w:t>三</w:t>
      </w:r>
      <w:r>
        <w:rPr>
          <w:rFonts w:hint="eastAsia" w:ascii="仿宋" w:hAnsi="仿宋" w:eastAsia="仿宋" w:cs="仿宋"/>
          <w:color w:val="auto"/>
          <w:sz w:val="28"/>
          <w:szCs w:val="36"/>
          <w:highlight w:val="none"/>
        </w:rPr>
        <w:t>】格式</w:t>
      </w:r>
      <w:r>
        <w:rPr>
          <w:rFonts w:hint="eastAsia" w:ascii="仿宋" w:hAnsi="仿宋" w:eastAsia="仿宋" w:cs="仿宋"/>
          <w:color w:val="auto"/>
          <w:sz w:val="28"/>
          <w:szCs w:val="36"/>
          <w:highlight w:val="none"/>
          <w:lang w:eastAsia="zh-CN"/>
        </w:rPr>
        <w:t>；</w:t>
      </w:r>
    </w:p>
    <w:p w14:paraId="298BC35F">
      <w:pPr>
        <w:pStyle w:val="2"/>
        <w:shd w:val="clear" w:fill="FFFFFF" w:themeFill="background1"/>
        <w:ind w:firstLine="560" w:firstLineChars="200"/>
        <w:rPr>
          <w:rFonts w:hint="eastAsia" w:ascii="仿宋" w:hAnsi="仿宋" w:eastAsia="仿宋" w:cs="仿宋"/>
          <w:color w:val="auto"/>
          <w:sz w:val="28"/>
          <w:szCs w:val="36"/>
          <w:highlight w:val="none"/>
          <w:lang w:val="en-US" w:eastAsia="zh-CN"/>
        </w:rPr>
      </w:pPr>
      <w:r>
        <w:rPr>
          <w:rFonts w:hint="eastAsia" w:ascii="仿宋" w:hAnsi="仿宋" w:eastAsia="仿宋" w:cs="仿宋"/>
          <w:color w:val="auto"/>
          <w:sz w:val="28"/>
          <w:szCs w:val="36"/>
          <w:highlight w:val="none"/>
          <w:lang w:eastAsia="zh-CN"/>
        </w:rPr>
        <w:t>（</w:t>
      </w:r>
      <w:r>
        <w:rPr>
          <w:rFonts w:hint="eastAsia" w:ascii="仿宋" w:hAnsi="仿宋" w:eastAsia="仿宋" w:cs="仿宋"/>
          <w:color w:val="auto"/>
          <w:sz w:val="28"/>
          <w:szCs w:val="36"/>
          <w:highlight w:val="none"/>
          <w:lang w:val="en-US" w:eastAsia="zh-CN"/>
        </w:rPr>
        <w:t>4</w:t>
      </w:r>
      <w:r>
        <w:rPr>
          <w:rFonts w:hint="eastAsia" w:ascii="仿宋" w:hAnsi="仿宋" w:eastAsia="仿宋" w:cs="仿宋"/>
          <w:color w:val="auto"/>
          <w:sz w:val="28"/>
          <w:szCs w:val="36"/>
          <w:highlight w:val="none"/>
          <w:lang w:eastAsia="zh-CN"/>
        </w:rPr>
        <w:t>）</w:t>
      </w:r>
      <w:r>
        <w:rPr>
          <w:rFonts w:hint="eastAsia" w:ascii="仿宋" w:hAnsi="仿宋" w:eastAsia="仿宋" w:cs="仿宋"/>
          <w:color w:val="auto"/>
          <w:sz w:val="28"/>
          <w:szCs w:val="36"/>
          <w:highlight w:val="none"/>
          <w:lang w:val="en-US" w:eastAsia="zh-CN"/>
        </w:rPr>
        <w:t>投标保证金缴纳凭证；</w:t>
      </w:r>
    </w:p>
    <w:p w14:paraId="135912B3">
      <w:pPr>
        <w:pStyle w:val="2"/>
        <w:shd w:val="clear" w:fill="FFFFFF" w:themeFill="background1"/>
        <w:ind w:firstLine="560" w:firstLineChars="200"/>
        <w:rPr>
          <w:rFonts w:hint="eastAsia" w:ascii="仿宋" w:hAnsi="仿宋" w:eastAsia="仿宋" w:cs="仿宋"/>
          <w:color w:val="auto"/>
          <w:sz w:val="28"/>
          <w:szCs w:val="36"/>
          <w:highlight w:val="none"/>
          <w:lang w:eastAsia="zh-CN"/>
        </w:rPr>
      </w:pPr>
      <w:r>
        <w:rPr>
          <w:rFonts w:hint="eastAsia" w:ascii="仿宋" w:hAnsi="仿宋" w:eastAsia="仿宋" w:cs="仿宋"/>
          <w:color w:val="auto"/>
          <w:sz w:val="28"/>
          <w:szCs w:val="36"/>
          <w:highlight w:val="none"/>
          <w:lang w:eastAsia="zh-CN"/>
        </w:rPr>
        <w:t>（</w:t>
      </w:r>
      <w:r>
        <w:rPr>
          <w:rFonts w:hint="eastAsia" w:ascii="仿宋" w:hAnsi="仿宋" w:eastAsia="仿宋" w:cs="仿宋"/>
          <w:color w:val="auto"/>
          <w:sz w:val="28"/>
          <w:szCs w:val="36"/>
          <w:highlight w:val="none"/>
          <w:lang w:val="en-US" w:eastAsia="zh-CN"/>
        </w:rPr>
        <w:t>5</w:t>
      </w:r>
      <w:r>
        <w:rPr>
          <w:rFonts w:hint="eastAsia" w:ascii="仿宋" w:hAnsi="仿宋" w:eastAsia="仿宋" w:cs="仿宋"/>
          <w:color w:val="auto"/>
          <w:sz w:val="28"/>
          <w:szCs w:val="36"/>
          <w:highlight w:val="none"/>
          <w:lang w:eastAsia="zh-CN"/>
        </w:rPr>
        <w:t>）</w:t>
      </w:r>
      <w:r>
        <w:rPr>
          <w:rFonts w:hint="eastAsia" w:ascii="仿宋" w:hAnsi="仿宋" w:eastAsia="仿宋" w:cs="仿宋"/>
          <w:color w:val="auto"/>
          <w:sz w:val="28"/>
          <w:szCs w:val="36"/>
          <w:highlight w:val="none"/>
        </w:rPr>
        <w:t>“信用中国”网站（www.creditchina.gov.cn）、“中国政府采购网”网站（www.ccgp.gov.cn）等渠道查询供应商的信用记录并保存信用记录结果网页截图</w:t>
      </w:r>
      <w:r>
        <w:rPr>
          <w:rFonts w:hint="eastAsia" w:ascii="仿宋" w:hAnsi="仿宋" w:eastAsia="仿宋" w:cs="仿宋"/>
          <w:color w:val="auto"/>
          <w:sz w:val="28"/>
          <w:szCs w:val="36"/>
          <w:highlight w:val="none"/>
          <w:lang w:eastAsia="zh-CN"/>
        </w:rPr>
        <w:t>。</w:t>
      </w:r>
    </w:p>
    <w:p w14:paraId="1922E635">
      <w:pPr>
        <w:pStyle w:val="2"/>
        <w:shd w:val="clear" w:fill="FFFFFF" w:themeFill="background1"/>
        <w:ind w:firstLine="560" w:firstLineChars="200"/>
        <w:rPr>
          <w:rFonts w:hint="eastAsia" w:ascii="仿宋" w:hAnsi="仿宋" w:eastAsia="仿宋" w:cs="仿宋"/>
          <w:color w:val="auto"/>
          <w:sz w:val="28"/>
          <w:szCs w:val="36"/>
          <w:highlight w:val="none"/>
        </w:rPr>
      </w:pPr>
      <w:r>
        <w:rPr>
          <w:rFonts w:hint="eastAsia" w:ascii="仿宋" w:hAnsi="仿宋" w:eastAsia="仿宋" w:cs="仿宋"/>
          <w:color w:val="auto"/>
          <w:sz w:val="28"/>
          <w:szCs w:val="36"/>
          <w:highlight w:val="none"/>
        </w:rPr>
        <w:t>2. 商务标的内容及要求：</w:t>
      </w:r>
    </w:p>
    <w:p w14:paraId="4F82F433">
      <w:pPr>
        <w:shd w:val="clear" w:fill="FFFFFF" w:themeFill="background1"/>
        <w:spacing w:line="360" w:lineRule="auto"/>
        <w:ind w:firstLine="560" w:firstLineChars="200"/>
        <w:rPr>
          <w:rFonts w:hint="eastAsia" w:ascii="仿宋" w:hAnsi="仿宋" w:eastAsia="仿宋" w:cs="仿宋"/>
          <w:color w:val="auto"/>
          <w:sz w:val="28"/>
          <w:szCs w:val="36"/>
          <w:highlight w:val="none"/>
        </w:rPr>
      </w:pPr>
      <w:r>
        <w:rPr>
          <w:rFonts w:hint="eastAsia" w:ascii="仿宋" w:hAnsi="仿宋" w:eastAsia="仿宋" w:cs="仿宋"/>
          <w:color w:val="auto"/>
          <w:sz w:val="28"/>
          <w:szCs w:val="36"/>
          <w:highlight w:val="none"/>
        </w:rPr>
        <w:t>（1）</w:t>
      </w:r>
      <w:r>
        <w:rPr>
          <w:rFonts w:hint="eastAsia" w:ascii="仿宋" w:hAnsi="仿宋" w:eastAsia="仿宋" w:cs="仿宋"/>
          <w:color w:val="auto"/>
          <w:sz w:val="28"/>
          <w:szCs w:val="36"/>
          <w:highlight w:val="none"/>
          <w:lang w:val="en-US" w:eastAsia="zh-CN"/>
        </w:rPr>
        <w:t>投标人</w:t>
      </w:r>
      <w:r>
        <w:rPr>
          <w:rFonts w:hint="eastAsia" w:ascii="仿宋" w:hAnsi="仿宋" w:eastAsia="仿宋" w:cs="仿宋"/>
          <w:color w:val="auto"/>
          <w:sz w:val="28"/>
          <w:szCs w:val="36"/>
          <w:highlight w:val="none"/>
        </w:rPr>
        <w:t>根据本项目</w:t>
      </w:r>
      <w:r>
        <w:rPr>
          <w:rFonts w:hint="eastAsia" w:ascii="仿宋" w:hAnsi="仿宋" w:eastAsia="仿宋" w:cs="仿宋"/>
          <w:color w:val="auto"/>
          <w:sz w:val="28"/>
          <w:szCs w:val="36"/>
          <w:highlight w:val="none"/>
          <w:lang w:eastAsia="zh-Hans"/>
        </w:rPr>
        <w:t>【</w:t>
      </w:r>
      <w:r>
        <w:rPr>
          <w:rFonts w:hint="eastAsia" w:ascii="仿宋" w:hAnsi="仿宋" w:eastAsia="仿宋" w:cs="仿宋"/>
          <w:color w:val="auto"/>
          <w:sz w:val="28"/>
          <w:szCs w:val="36"/>
          <w:highlight w:val="none"/>
          <w:lang w:val="en-US" w:eastAsia="zh-Hans"/>
        </w:rPr>
        <w:t>商务报价单】</w:t>
      </w:r>
      <w:r>
        <w:rPr>
          <w:rFonts w:hint="eastAsia" w:ascii="仿宋" w:hAnsi="仿宋" w:eastAsia="仿宋" w:cs="仿宋"/>
          <w:color w:val="auto"/>
          <w:sz w:val="28"/>
          <w:szCs w:val="36"/>
          <w:highlight w:val="none"/>
          <w:lang w:eastAsia="zh-CN"/>
        </w:rPr>
        <w:t>（详见【附件</w:t>
      </w:r>
      <w:r>
        <w:rPr>
          <w:rFonts w:hint="eastAsia" w:ascii="仿宋" w:hAnsi="仿宋" w:eastAsia="仿宋" w:cs="仿宋"/>
          <w:color w:val="auto"/>
          <w:sz w:val="28"/>
          <w:szCs w:val="36"/>
          <w:highlight w:val="none"/>
          <w:lang w:val="en-US" w:eastAsia="zh-CN"/>
        </w:rPr>
        <w:t>四</w:t>
      </w:r>
      <w:r>
        <w:rPr>
          <w:rFonts w:hint="eastAsia" w:ascii="仿宋" w:hAnsi="仿宋" w:eastAsia="仿宋" w:cs="仿宋"/>
          <w:color w:val="auto"/>
          <w:sz w:val="28"/>
          <w:szCs w:val="36"/>
          <w:highlight w:val="none"/>
          <w:lang w:eastAsia="zh-CN"/>
        </w:rPr>
        <w:t>】）进行投标报价</w:t>
      </w:r>
      <w:r>
        <w:rPr>
          <w:rFonts w:hint="eastAsia" w:ascii="仿宋" w:hAnsi="仿宋" w:eastAsia="仿宋" w:cs="仿宋"/>
          <w:color w:val="auto"/>
          <w:sz w:val="28"/>
          <w:szCs w:val="36"/>
          <w:highlight w:val="none"/>
        </w:rPr>
        <w:t>。</w:t>
      </w:r>
    </w:p>
    <w:p w14:paraId="28C54B1D">
      <w:pPr>
        <w:shd w:val="clear" w:fill="FFFFFF" w:themeFill="background1"/>
        <w:spacing w:line="360" w:lineRule="auto"/>
        <w:ind w:firstLine="560" w:firstLineChars="200"/>
        <w:rPr>
          <w:rFonts w:hint="eastAsia" w:ascii="仿宋" w:hAnsi="仿宋" w:eastAsia="仿宋" w:cs="仿宋"/>
          <w:color w:val="auto"/>
          <w:sz w:val="28"/>
          <w:szCs w:val="36"/>
          <w:highlight w:val="none"/>
        </w:rPr>
      </w:pPr>
      <w:r>
        <w:rPr>
          <w:rFonts w:hint="eastAsia" w:ascii="仿宋" w:hAnsi="仿宋" w:eastAsia="仿宋" w:cs="仿宋"/>
          <w:color w:val="auto"/>
          <w:sz w:val="28"/>
          <w:szCs w:val="36"/>
          <w:highlight w:val="none"/>
        </w:rPr>
        <w:t>（2）本项目</w:t>
      </w:r>
      <w:r>
        <w:rPr>
          <w:rFonts w:hint="eastAsia" w:ascii="仿宋" w:hAnsi="仿宋" w:eastAsia="仿宋" w:cs="仿宋"/>
          <w:color w:val="auto"/>
          <w:sz w:val="28"/>
          <w:szCs w:val="36"/>
          <w:highlight w:val="none"/>
          <w:lang w:eastAsia="zh-CN"/>
        </w:rPr>
        <w:t>报价</w:t>
      </w:r>
      <w:r>
        <w:rPr>
          <w:rFonts w:hint="eastAsia" w:ascii="仿宋" w:hAnsi="仿宋" w:eastAsia="仿宋" w:cs="仿宋"/>
          <w:color w:val="auto"/>
          <w:sz w:val="28"/>
          <w:szCs w:val="36"/>
          <w:highlight w:val="none"/>
        </w:rPr>
        <w:t>为</w:t>
      </w:r>
      <w:r>
        <w:rPr>
          <w:rFonts w:hint="eastAsia" w:ascii="仿宋" w:hAnsi="仿宋" w:eastAsia="仿宋" w:cs="仿宋"/>
          <w:color w:val="auto"/>
          <w:sz w:val="28"/>
          <w:szCs w:val="36"/>
          <w:highlight w:val="none"/>
          <w:lang w:eastAsia="zh-CN"/>
        </w:rPr>
        <w:t>固定单价</w:t>
      </w:r>
      <w:r>
        <w:rPr>
          <w:rFonts w:hint="eastAsia" w:ascii="仿宋" w:hAnsi="仿宋" w:eastAsia="仿宋" w:cs="仿宋"/>
          <w:color w:val="auto"/>
          <w:sz w:val="28"/>
          <w:szCs w:val="36"/>
          <w:highlight w:val="none"/>
        </w:rPr>
        <w:t>包干，</w:t>
      </w:r>
      <w:r>
        <w:rPr>
          <w:rFonts w:hint="eastAsia" w:ascii="仿宋" w:hAnsi="仿宋" w:eastAsia="仿宋" w:cs="仿宋"/>
          <w:color w:val="auto"/>
          <w:sz w:val="28"/>
          <w:szCs w:val="36"/>
          <w:highlight w:val="none"/>
          <w:lang w:eastAsia="zh-CN"/>
        </w:rPr>
        <w:t>固定单价包含材料费、运输费、装卸费、</w:t>
      </w:r>
      <w:r>
        <w:rPr>
          <w:rFonts w:hint="eastAsia" w:ascii="仿宋" w:hAnsi="仿宋" w:eastAsia="仿宋" w:cs="仿宋"/>
          <w:color w:val="auto"/>
          <w:sz w:val="28"/>
          <w:szCs w:val="36"/>
          <w:highlight w:val="none"/>
          <w:lang w:val="en-US" w:eastAsia="zh-CN"/>
        </w:rPr>
        <w:t>安装费、</w:t>
      </w:r>
      <w:r>
        <w:rPr>
          <w:rFonts w:hint="eastAsia" w:ascii="仿宋" w:hAnsi="仿宋" w:eastAsia="仿宋" w:cs="仿宋"/>
          <w:color w:val="auto"/>
          <w:sz w:val="28"/>
          <w:szCs w:val="36"/>
          <w:highlight w:val="none"/>
          <w:lang w:eastAsia="zh-CN"/>
        </w:rPr>
        <w:t>税费、利润等合格交付采购人之前</w:t>
      </w:r>
      <w:r>
        <w:rPr>
          <w:rFonts w:hint="eastAsia" w:ascii="仿宋" w:hAnsi="仿宋" w:eastAsia="仿宋" w:cs="仿宋"/>
          <w:color w:val="auto"/>
          <w:sz w:val="28"/>
          <w:szCs w:val="36"/>
          <w:highlight w:val="none"/>
        </w:rPr>
        <w:t>的所有相关费用。</w:t>
      </w:r>
    </w:p>
    <w:p w14:paraId="2C429353">
      <w:pPr>
        <w:shd w:val="clear" w:fill="FFFFFF" w:themeFill="background1"/>
        <w:spacing w:line="360" w:lineRule="auto"/>
        <w:ind w:firstLine="560" w:firstLineChars="200"/>
        <w:rPr>
          <w:rFonts w:hint="eastAsia" w:ascii="仿宋" w:hAnsi="仿宋" w:eastAsia="仿宋" w:cs="仿宋"/>
          <w:color w:val="auto"/>
          <w:sz w:val="28"/>
          <w:szCs w:val="36"/>
          <w:highlight w:val="none"/>
        </w:rPr>
      </w:pPr>
      <w:r>
        <w:rPr>
          <w:rFonts w:hint="eastAsia" w:ascii="仿宋" w:hAnsi="仿宋" w:eastAsia="仿宋" w:cs="仿宋"/>
          <w:color w:val="auto"/>
          <w:sz w:val="28"/>
          <w:szCs w:val="36"/>
          <w:highlight w:val="none"/>
        </w:rPr>
        <w:t>3.响应文件的密封要求</w:t>
      </w:r>
    </w:p>
    <w:p w14:paraId="56A2388F">
      <w:pPr>
        <w:shd w:val="clear" w:fill="FFFFFF" w:themeFill="background1"/>
        <w:spacing w:line="360" w:lineRule="auto"/>
        <w:ind w:firstLine="560" w:firstLineChars="200"/>
        <w:rPr>
          <w:rFonts w:hint="eastAsia" w:ascii="仿宋" w:hAnsi="仿宋" w:eastAsia="仿宋" w:cs="仿宋"/>
          <w:color w:val="auto"/>
          <w:sz w:val="28"/>
          <w:szCs w:val="36"/>
          <w:highlight w:val="none"/>
        </w:rPr>
      </w:pPr>
      <w:r>
        <w:rPr>
          <w:rFonts w:hint="eastAsia" w:ascii="仿宋" w:hAnsi="仿宋" w:eastAsia="仿宋" w:cs="仿宋"/>
          <w:color w:val="auto"/>
          <w:sz w:val="28"/>
          <w:szCs w:val="36"/>
          <w:highlight w:val="none"/>
        </w:rPr>
        <w:t>（1）投标函与商务标进行分别装订，采用标准密封袋密封，封面标明“项目名称、项目编号、响应文件</w:t>
      </w:r>
      <w:r>
        <w:rPr>
          <w:rFonts w:hint="eastAsia" w:ascii="仿宋" w:hAnsi="仿宋" w:eastAsia="仿宋" w:cs="仿宋"/>
          <w:color w:val="auto"/>
          <w:sz w:val="28"/>
          <w:szCs w:val="36"/>
          <w:highlight w:val="none"/>
          <w:lang w:val="en-US" w:eastAsia="zh-CN"/>
        </w:rPr>
        <w:t>投标</w:t>
      </w:r>
      <w:r>
        <w:rPr>
          <w:rFonts w:hint="eastAsia" w:ascii="仿宋" w:hAnsi="仿宋" w:eastAsia="仿宋" w:cs="仿宋"/>
          <w:color w:val="auto"/>
          <w:sz w:val="28"/>
          <w:szCs w:val="36"/>
          <w:highlight w:val="none"/>
        </w:rPr>
        <w:t>函/</w:t>
      </w:r>
      <w:r>
        <w:rPr>
          <w:rFonts w:hint="eastAsia" w:ascii="仿宋" w:hAnsi="仿宋" w:eastAsia="仿宋" w:cs="仿宋"/>
          <w:color w:val="auto"/>
          <w:sz w:val="28"/>
          <w:szCs w:val="36"/>
          <w:highlight w:val="none"/>
          <w:lang w:val="en-US" w:eastAsia="zh-CN"/>
        </w:rPr>
        <w:t>商务</w:t>
      </w:r>
      <w:r>
        <w:rPr>
          <w:rFonts w:hint="eastAsia" w:ascii="仿宋" w:hAnsi="仿宋" w:eastAsia="仿宋" w:cs="仿宋"/>
          <w:color w:val="auto"/>
          <w:sz w:val="28"/>
          <w:szCs w:val="36"/>
          <w:highlight w:val="none"/>
        </w:rPr>
        <w:t>标正本</w:t>
      </w:r>
      <w:r>
        <w:rPr>
          <w:rFonts w:hint="eastAsia" w:ascii="仿宋" w:hAnsi="仿宋" w:eastAsia="仿宋" w:cs="仿宋"/>
          <w:color w:val="auto"/>
          <w:sz w:val="28"/>
          <w:szCs w:val="36"/>
          <w:highlight w:val="none"/>
          <w:lang w:val="en-US" w:eastAsia="zh-CN"/>
        </w:rPr>
        <w:t>/</w:t>
      </w:r>
      <w:r>
        <w:rPr>
          <w:rFonts w:hint="eastAsia" w:ascii="仿宋" w:hAnsi="仿宋" w:eastAsia="仿宋" w:cs="仿宋"/>
          <w:color w:val="auto"/>
          <w:sz w:val="28"/>
          <w:szCs w:val="36"/>
          <w:highlight w:val="none"/>
        </w:rPr>
        <w:t>副本，以及</w:t>
      </w:r>
      <w:r>
        <w:rPr>
          <w:rFonts w:hint="eastAsia" w:ascii="仿宋" w:hAnsi="仿宋" w:eastAsia="仿宋" w:cs="仿宋"/>
          <w:color w:val="auto"/>
          <w:sz w:val="28"/>
          <w:szCs w:val="36"/>
          <w:highlight w:val="none"/>
          <w:lang w:val="en-US" w:eastAsia="zh-CN"/>
        </w:rPr>
        <w:t>投标人</w:t>
      </w:r>
      <w:r>
        <w:rPr>
          <w:rFonts w:hint="eastAsia" w:ascii="仿宋" w:hAnsi="仿宋" w:eastAsia="仿宋" w:cs="仿宋"/>
          <w:color w:val="auto"/>
          <w:sz w:val="28"/>
          <w:szCs w:val="36"/>
          <w:highlight w:val="none"/>
        </w:rPr>
        <w:t>名称”；</w:t>
      </w:r>
    </w:p>
    <w:p w14:paraId="53ACFF39">
      <w:pPr>
        <w:pStyle w:val="2"/>
        <w:shd w:val="clear" w:fill="FFFFFF" w:themeFill="background1"/>
        <w:ind w:firstLine="560" w:firstLineChars="200"/>
        <w:rPr>
          <w:rFonts w:hint="default" w:eastAsia="仿宋"/>
          <w:color w:val="auto"/>
          <w:highlight w:val="none"/>
          <w:lang w:val="en-US" w:eastAsia="zh-CN"/>
        </w:rPr>
      </w:pPr>
      <w:r>
        <w:rPr>
          <w:rFonts w:hint="eastAsia" w:ascii="仿宋" w:hAnsi="仿宋" w:eastAsia="仿宋" w:cs="仿宋"/>
          <w:color w:val="auto"/>
          <w:sz w:val="28"/>
          <w:szCs w:val="36"/>
          <w:highlight w:val="none"/>
          <w:lang w:eastAsia="zh-CN"/>
        </w:rPr>
        <w:t>（</w:t>
      </w:r>
      <w:r>
        <w:rPr>
          <w:rFonts w:hint="eastAsia" w:ascii="仿宋" w:hAnsi="仿宋" w:eastAsia="仿宋" w:cs="仿宋"/>
          <w:color w:val="auto"/>
          <w:sz w:val="28"/>
          <w:szCs w:val="36"/>
          <w:highlight w:val="none"/>
          <w:lang w:val="en-US" w:eastAsia="zh-CN"/>
        </w:rPr>
        <w:t>2</w:t>
      </w:r>
      <w:r>
        <w:rPr>
          <w:rFonts w:hint="eastAsia" w:ascii="仿宋" w:hAnsi="仿宋" w:eastAsia="仿宋" w:cs="仿宋"/>
          <w:color w:val="auto"/>
          <w:sz w:val="28"/>
          <w:szCs w:val="36"/>
          <w:highlight w:val="none"/>
          <w:lang w:eastAsia="zh-CN"/>
        </w:rPr>
        <w:t>）</w:t>
      </w:r>
      <w:r>
        <w:rPr>
          <w:rFonts w:hint="eastAsia" w:ascii="仿宋" w:hAnsi="仿宋" w:eastAsia="仿宋" w:cs="仿宋"/>
          <w:color w:val="auto"/>
          <w:sz w:val="28"/>
          <w:szCs w:val="36"/>
          <w:highlight w:val="none"/>
          <w:lang w:val="en-US" w:eastAsia="zh-CN"/>
        </w:rPr>
        <w:t>正本、副本各一份。</w:t>
      </w:r>
    </w:p>
    <w:p w14:paraId="50FF1F3E">
      <w:pPr>
        <w:shd w:val="clear" w:fill="FFFFFF" w:themeFill="background1"/>
        <w:spacing w:line="360" w:lineRule="auto"/>
        <w:ind w:firstLine="560" w:firstLineChars="200"/>
        <w:rPr>
          <w:rFonts w:hint="eastAsia" w:ascii="仿宋" w:hAnsi="仿宋" w:eastAsia="仿宋" w:cs="仿宋"/>
          <w:color w:val="auto"/>
          <w:sz w:val="28"/>
          <w:szCs w:val="36"/>
          <w:highlight w:val="none"/>
        </w:rPr>
      </w:pPr>
      <w:r>
        <w:rPr>
          <w:rFonts w:hint="eastAsia" w:ascii="仿宋" w:hAnsi="仿宋" w:eastAsia="仿宋" w:cs="仿宋"/>
          <w:color w:val="auto"/>
          <w:sz w:val="28"/>
          <w:szCs w:val="36"/>
          <w:highlight w:val="none"/>
        </w:rPr>
        <w:t>4.评审细则</w:t>
      </w:r>
    </w:p>
    <w:p w14:paraId="0E929F5B">
      <w:pPr>
        <w:shd w:val="clear" w:fill="FFFFFF" w:themeFill="background1"/>
        <w:spacing w:line="360" w:lineRule="auto"/>
        <w:ind w:firstLine="560" w:firstLineChars="200"/>
        <w:rPr>
          <w:rFonts w:hint="eastAsia" w:ascii="仿宋" w:hAnsi="仿宋" w:eastAsia="仿宋" w:cs="仿宋"/>
          <w:color w:val="auto"/>
          <w:sz w:val="28"/>
          <w:szCs w:val="36"/>
          <w:highlight w:val="none"/>
        </w:rPr>
      </w:pPr>
      <w:r>
        <w:rPr>
          <w:rFonts w:hint="eastAsia" w:ascii="仿宋" w:hAnsi="仿宋" w:eastAsia="仿宋" w:cs="仿宋"/>
          <w:color w:val="auto"/>
          <w:sz w:val="28"/>
          <w:szCs w:val="36"/>
          <w:highlight w:val="none"/>
        </w:rPr>
        <w:t>（1）评审小组由采购人依法组建，共计</w:t>
      </w:r>
      <w:r>
        <w:rPr>
          <w:rFonts w:hint="eastAsia" w:ascii="仿宋" w:hAnsi="仿宋" w:eastAsia="仿宋" w:cs="仿宋"/>
          <w:color w:val="auto"/>
          <w:sz w:val="28"/>
          <w:szCs w:val="36"/>
          <w:highlight w:val="none"/>
          <w:lang w:val="en-US" w:eastAsia="zh-CN"/>
        </w:rPr>
        <w:t>5</w:t>
      </w:r>
      <w:r>
        <w:rPr>
          <w:rFonts w:hint="eastAsia" w:ascii="仿宋" w:hAnsi="仿宋" w:eastAsia="仿宋" w:cs="仿宋"/>
          <w:color w:val="auto"/>
          <w:sz w:val="28"/>
          <w:szCs w:val="36"/>
          <w:highlight w:val="none"/>
        </w:rPr>
        <w:t>人；</w:t>
      </w:r>
    </w:p>
    <w:p w14:paraId="04D77FCC">
      <w:pPr>
        <w:shd w:val="clear" w:fill="FFFFFF" w:themeFill="background1"/>
        <w:spacing w:line="360" w:lineRule="auto"/>
        <w:ind w:firstLine="560" w:firstLineChars="200"/>
        <w:rPr>
          <w:rFonts w:hint="eastAsia" w:ascii="仿宋" w:hAnsi="仿宋" w:eastAsia="仿宋" w:cs="仿宋"/>
          <w:color w:val="auto"/>
          <w:sz w:val="28"/>
          <w:szCs w:val="36"/>
          <w:highlight w:val="none"/>
        </w:rPr>
      </w:pPr>
      <w:r>
        <w:rPr>
          <w:rFonts w:hint="eastAsia" w:ascii="仿宋" w:hAnsi="仿宋" w:eastAsia="仿宋" w:cs="仿宋"/>
          <w:color w:val="auto"/>
          <w:sz w:val="28"/>
          <w:szCs w:val="36"/>
          <w:highlight w:val="none"/>
        </w:rPr>
        <w:t>（2）评审小组首先审查各</w:t>
      </w:r>
      <w:r>
        <w:rPr>
          <w:rFonts w:hint="eastAsia" w:ascii="仿宋" w:hAnsi="仿宋" w:eastAsia="仿宋" w:cs="仿宋"/>
          <w:color w:val="auto"/>
          <w:sz w:val="28"/>
          <w:szCs w:val="36"/>
          <w:highlight w:val="none"/>
          <w:lang w:val="en-US" w:eastAsia="zh-CN"/>
        </w:rPr>
        <w:t>投标人</w:t>
      </w:r>
      <w:r>
        <w:rPr>
          <w:rFonts w:hint="eastAsia" w:ascii="仿宋" w:hAnsi="仿宋" w:eastAsia="仿宋" w:cs="仿宋"/>
          <w:color w:val="auto"/>
          <w:sz w:val="28"/>
          <w:szCs w:val="36"/>
          <w:highlight w:val="none"/>
        </w:rPr>
        <w:t>响应文件递交时间和响应文件的密封</w:t>
      </w:r>
      <w:r>
        <w:rPr>
          <w:rFonts w:hint="eastAsia" w:ascii="仿宋" w:hAnsi="仿宋" w:eastAsia="仿宋" w:cs="仿宋"/>
          <w:color w:val="auto"/>
          <w:sz w:val="28"/>
          <w:szCs w:val="36"/>
          <w:highlight w:val="none"/>
          <w:lang w:eastAsia="zh-CN"/>
        </w:rPr>
        <w:t>、</w:t>
      </w:r>
      <w:r>
        <w:rPr>
          <w:rFonts w:hint="eastAsia" w:ascii="仿宋" w:hAnsi="仿宋" w:eastAsia="仿宋" w:cs="仿宋"/>
          <w:color w:val="auto"/>
          <w:sz w:val="28"/>
          <w:szCs w:val="36"/>
          <w:highlight w:val="none"/>
          <w:lang w:val="en-US" w:eastAsia="zh-CN"/>
        </w:rPr>
        <w:t>装订</w:t>
      </w:r>
      <w:r>
        <w:rPr>
          <w:rFonts w:hint="eastAsia" w:ascii="仿宋" w:hAnsi="仿宋" w:eastAsia="仿宋" w:cs="仿宋"/>
          <w:color w:val="auto"/>
          <w:sz w:val="28"/>
          <w:szCs w:val="36"/>
          <w:highlight w:val="none"/>
        </w:rPr>
        <w:t>情况，再对投标函进行资格符合性审查，符合性审查不符合要求的，响应文件作无效投标处理；</w:t>
      </w:r>
    </w:p>
    <w:p w14:paraId="2785179F">
      <w:pPr>
        <w:shd w:val="clear" w:fill="FFFFFF" w:themeFill="background1"/>
        <w:spacing w:line="360" w:lineRule="auto"/>
        <w:ind w:firstLine="560" w:firstLineChars="200"/>
        <w:rPr>
          <w:rFonts w:hint="eastAsia" w:ascii="仿宋" w:hAnsi="仿宋" w:eastAsia="仿宋" w:cs="仿宋"/>
          <w:color w:val="auto"/>
          <w:sz w:val="28"/>
          <w:szCs w:val="36"/>
          <w:highlight w:val="none"/>
        </w:rPr>
      </w:pPr>
      <w:r>
        <w:rPr>
          <w:rFonts w:hint="eastAsia" w:ascii="仿宋" w:hAnsi="仿宋" w:eastAsia="仿宋" w:cs="仿宋"/>
          <w:color w:val="auto"/>
          <w:sz w:val="28"/>
          <w:szCs w:val="36"/>
          <w:highlight w:val="none"/>
        </w:rPr>
        <w:t>（3）通过资格符合性审查的，对所有有效报价的</w:t>
      </w:r>
      <w:r>
        <w:rPr>
          <w:rFonts w:hint="eastAsia" w:ascii="仿宋" w:hAnsi="仿宋" w:eastAsia="仿宋" w:cs="仿宋"/>
          <w:color w:val="auto"/>
          <w:sz w:val="28"/>
          <w:szCs w:val="36"/>
          <w:highlight w:val="none"/>
          <w:lang w:val="en-US" w:eastAsia="zh-CN"/>
        </w:rPr>
        <w:t>投标人</w:t>
      </w:r>
      <w:r>
        <w:rPr>
          <w:rFonts w:hint="eastAsia" w:ascii="仿宋" w:hAnsi="仿宋" w:eastAsia="仿宋" w:cs="仿宋"/>
          <w:color w:val="auto"/>
          <w:sz w:val="28"/>
          <w:szCs w:val="36"/>
          <w:highlight w:val="none"/>
        </w:rPr>
        <w:t>进行排序；根据第一轮报价排名，选取报价最低的</w:t>
      </w:r>
      <w:r>
        <w:rPr>
          <w:rFonts w:hint="eastAsia" w:ascii="仿宋" w:hAnsi="仿宋" w:eastAsia="仿宋" w:cs="仿宋"/>
          <w:color w:val="auto"/>
          <w:sz w:val="28"/>
          <w:szCs w:val="36"/>
          <w:highlight w:val="none"/>
          <w:lang w:val="en-US" w:eastAsia="zh-CN"/>
        </w:rPr>
        <w:t>前3</w:t>
      </w:r>
      <w:r>
        <w:rPr>
          <w:rFonts w:hint="eastAsia" w:ascii="仿宋" w:hAnsi="仿宋" w:eastAsia="仿宋" w:cs="仿宋"/>
          <w:color w:val="auto"/>
          <w:sz w:val="28"/>
          <w:szCs w:val="36"/>
          <w:highlight w:val="none"/>
        </w:rPr>
        <w:t>家参与竞争性谈判</w:t>
      </w:r>
      <w:r>
        <w:rPr>
          <w:rFonts w:hint="eastAsia" w:ascii="仿宋" w:hAnsi="仿宋" w:eastAsia="仿宋" w:cs="仿宋"/>
          <w:color w:val="auto"/>
          <w:sz w:val="28"/>
          <w:szCs w:val="36"/>
          <w:highlight w:val="none"/>
          <w:lang w:eastAsia="zh-CN"/>
        </w:rPr>
        <w:t>（</w:t>
      </w:r>
      <w:r>
        <w:rPr>
          <w:rFonts w:hint="eastAsia" w:ascii="仿宋" w:hAnsi="仿宋" w:eastAsia="仿宋" w:cs="仿宋"/>
          <w:color w:val="auto"/>
          <w:sz w:val="28"/>
          <w:szCs w:val="36"/>
          <w:highlight w:val="none"/>
          <w:lang w:val="en-US" w:eastAsia="zh-CN"/>
        </w:rPr>
        <w:t>投标人数量超过10家的，按30%计量进入竞争性谈判</w:t>
      </w:r>
      <w:r>
        <w:rPr>
          <w:rFonts w:hint="eastAsia" w:ascii="仿宋" w:hAnsi="仿宋" w:eastAsia="仿宋" w:cs="仿宋"/>
          <w:color w:val="auto"/>
          <w:sz w:val="28"/>
          <w:szCs w:val="36"/>
          <w:highlight w:val="none"/>
          <w:lang w:eastAsia="zh-CN"/>
        </w:rPr>
        <w:t>）</w:t>
      </w:r>
      <w:r>
        <w:rPr>
          <w:rFonts w:hint="eastAsia" w:ascii="仿宋" w:hAnsi="仿宋" w:eastAsia="仿宋" w:cs="仿宋"/>
          <w:color w:val="auto"/>
          <w:sz w:val="28"/>
          <w:szCs w:val="36"/>
          <w:highlight w:val="none"/>
        </w:rPr>
        <w:t>，谈判完成并进行第二轮书面报价（</w:t>
      </w:r>
      <w:r>
        <w:rPr>
          <w:rFonts w:hint="eastAsia" w:ascii="仿宋" w:hAnsi="仿宋" w:eastAsia="仿宋" w:cs="仿宋"/>
          <w:color w:val="auto"/>
          <w:sz w:val="28"/>
          <w:szCs w:val="36"/>
          <w:highlight w:val="none"/>
          <w:lang w:val="en-US" w:eastAsia="zh-CN"/>
        </w:rPr>
        <w:t>投标人</w:t>
      </w:r>
      <w:r>
        <w:rPr>
          <w:rFonts w:hint="eastAsia" w:ascii="仿宋" w:hAnsi="仿宋" w:eastAsia="仿宋" w:cs="仿宋"/>
          <w:color w:val="auto"/>
          <w:sz w:val="28"/>
          <w:szCs w:val="36"/>
          <w:highlight w:val="none"/>
        </w:rPr>
        <w:t>第二轮报价高于第一轮报价的，视为无效报价），第二轮报价为最终报价，由采购人选取最低报价</w:t>
      </w:r>
      <w:r>
        <w:rPr>
          <w:rFonts w:hint="eastAsia" w:ascii="仿宋" w:hAnsi="仿宋" w:eastAsia="仿宋" w:cs="仿宋"/>
          <w:color w:val="auto"/>
          <w:sz w:val="28"/>
          <w:szCs w:val="36"/>
          <w:highlight w:val="none"/>
          <w:lang w:val="en-US" w:eastAsia="zh-CN"/>
        </w:rPr>
        <w:t>的投标人</w:t>
      </w:r>
      <w:r>
        <w:rPr>
          <w:rFonts w:hint="eastAsia" w:ascii="仿宋" w:hAnsi="仿宋" w:eastAsia="仿宋" w:cs="仿宋"/>
          <w:color w:val="auto"/>
          <w:sz w:val="28"/>
          <w:szCs w:val="36"/>
          <w:highlight w:val="none"/>
        </w:rPr>
        <w:t>中标。</w:t>
      </w:r>
    </w:p>
    <w:p w14:paraId="1FAAB725">
      <w:pPr>
        <w:shd w:val="clear" w:fill="FFFFFF" w:themeFill="background1"/>
        <w:spacing w:line="360" w:lineRule="auto"/>
        <w:ind w:firstLine="560" w:firstLineChars="200"/>
        <w:rPr>
          <w:rFonts w:hint="eastAsia" w:ascii="仿宋" w:hAnsi="仿宋" w:eastAsia="仿宋" w:cs="仿宋"/>
          <w:color w:val="auto"/>
          <w:sz w:val="28"/>
          <w:szCs w:val="36"/>
          <w:highlight w:val="none"/>
        </w:rPr>
      </w:pPr>
      <w:r>
        <w:rPr>
          <w:rFonts w:hint="eastAsia" w:ascii="仿宋" w:hAnsi="仿宋" w:eastAsia="仿宋" w:cs="仿宋"/>
          <w:color w:val="auto"/>
          <w:sz w:val="28"/>
          <w:szCs w:val="36"/>
          <w:highlight w:val="none"/>
        </w:rPr>
        <w:t>5.其它</w:t>
      </w:r>
    </w:p>
    <w:p w14:paraId="4309DA87">
      <w:pPr>
        <w:shd w:val="clear" w:fill="FFFFFF" w:themeFill="background1"/>
        <w:spacing w:line="360" w:lineRule="auto"/>
        <w:ind w:firstLine="560" w:firstLineChars="200"/>
        <w:rPr>
          <w:rFonts w:hint="eastAsia" w:ascii="仿宋" w:hAnsi="仿宋" w:eastAsia="仿宋" w:cs="仿宋"/>
          <w:color w:val="auto"/>
          <w:sz w:val="28"/>
          <w:szCs w:val="36"/>
          <w:highlight w:val="none"/>
        </w:rPr>
      </w:pPr>
      <w:r>
        <w:rPr>
          <w:rFonts w:hint="eastAsia" w:ascii="仿宋" w:hAnsi="仿宋" w:eastAsia="仿宋" w:cs="仿宋"/>
          <w:color w:val="auto"/>
          <w:sz w:val="28"/>
          <w:szCs w:val="36"/>
          <w:highlight w:val="none"/>
        </w:rPr>
        <w:t>（1）</w:t>
      </w:r>
      <w:r>
        <w:rPr>
          <w:rFonts w:hint="eastAsia" w:ascii="仿宋" w:hAnsi="仿宋" w:eastAsia="仿宋" w:cs="仿宋"/>
          <w:color w:val="auto"/>
          <w:sz w:val="28"/>
          <w:szCs w:val="36"/>
          <w:highlight w:val="none"/>
          <w:lang w:val="en-US" w:eastAsia="zh-CN"/>
        </w:rPr>
        <w:t>投标人</w:t>
      </w:r>
      <w:r>
        <w:rPr>
          <w:rFonts w:hint="eastAsia" w:ascii="仿宋" w:hAnsi="仿宋" w:eastAsia="仿宋" w:cs="仿宋"/>
          <w:color w:val="auto"/>
          <w:sz w:val="28"/>
          <w:szCs w:val="36"/>
          <w:highlight w:val="none"/>
        </w:rPr>
        <w:t>应认真检查响应文件是否完整，若发现有缺页或附件不齐全时，应在响应文件递交截止日期前20分钟内向采购人提出补齐；</w:t>
      </w:r>
    </w:p>
    <w:p w14:paraId="1C1D347B">
      <w:pPr>
        <w:shd w:val="clear" w:fill="FFFFFF" w:themeFill="background1"/>
        <w:spacing w:line="360" w:lineRule="auto"/>
        <w:ind w:firstLine="560" w:firstLineChars="200"/>
        <w:rPr>
          <w:rFonts w:hint="eastAsia" w:ascii="仿宋" w:hAnsi="仿宋" w:eastAsia="仿宋" w:cs="仿宋"/>
          <w:color w:val="auto"/>
          <w:sz w:val="28"/>
          <w:szCs w:val="36"/>
          <w:highlight w:val="none"/>
        </w:rPr>
      </w:pPr>
      <w:r>
        <w:rPr>
          <w:rFonts w:hint="eastAsia" w:ascii="仿宋" w:hAnsi="仿宋" w:eastAsia="仿宋" w:cs="仿宋"/>
          <w:color w:val="auto"/>
          <w:sz w:val="28"/>
          <w:szCs w:val="36"/>
          <w:highlight w:val="none"/>
        </w:rPr>
        <w:t>（2）</w:t>
      </w:r>
      <w:r>
        <w:rPr>
          <w:rFonts w:hint="eastAsia" w:ascii="仿宋" w:hAnsi="仿宋" w:eastAsia="仿宋" w:cs="仿宋"/>
          <w:color w:val="auto"/>
          <w:sz w:val="28"/>
          <w:szCs w:val="36"/>
          <w:highlight w:val="none"/>
          <w:lang w:val="en-US" w:eastAsia="zh-CN"/>
        </w:rPr>
        <w:t>投标人</w:t>
      </w:r>
      <w:r>
        <w:rPr>
          <w:rFonts w:hint="eastAsia" w:ascii="仿宋" w:hAnsi="仿宋" w:eastAsia="仿宋" w:cs="仿宋"/>
          <w:color w:val="auto"/>
          <w:sz w:val="28"/>
          <w:szCs w:val="36"/>
          <w:highlight w:val="none"/>
        </w:rPr>
        <w:t>应仔细阅读谈判文件，并按文件的规定、要求编制响应文件。如果提交的响应文件与采购人谈判文件的规定、要求不符时，其后果由</w:t>
      </w:r>
      <w:r>
        <w:rPr>
          <w:rFonts w:hint="eastAsia" w:ascii="仿宋" w:hAnsi="仿宋" w:eastAsia="仿宋" w:cs="仿宋"/>
          <w:color w:val="auto"/>
          <w:sz w:val="28"/>
          <w:szCs w:val="36"/>
          <w:highlight w:val="none"/>
          <w:lang w:val="en-US" w:eastAsia="zh-CN"/>
        </w:rPr>
        <w:t>投标人</w:t>
      </w:r>
      <w:r>
        <w:rPr>
          <w:rFonts w:hint="eastAsia" w:ascii="仿宋" w:hAnsi="仿宋" w:eastAsia="仿宋" w:cs="仿宋"/>
          <w:color w:val="auto"/>
          <w:sz w:val="28"/>
          <w:szCs w:val="36"/>
          <w:highlight w:val="none"/>
        </w:rPr>
        <w:t>自行负责；</w:t>
      </w:r>
    </w:p>
    <w:p w14:paraId="5CFDAA32">
      <w:pPr>
        <w:shd w:val="clear" w:fill="FFFFFF" w:themeFill="background1"/>
        <w:spacing w:line="360" w:lineRule="auto"/>
        <w:ind w:firstLine="560" w:firstLineChars="200"/>
        <w:rPr>
          <w:rFonts w:hint="eastAsia" w:ascii="仿宋" w:hAnsi="仿宋" w:eastAsia="仿宋" w:cs="仿宋"/>
          <w:color w:val="auto"/>
          <w:sz w:val="28"/>
          <w:szCs w:val="36"/>
          <w:highlight w:val="none"/>
          <w:lang w:eastAsia="zh-Hans"/>
        </w:rPr>
      </w:pPr>
      <w:r>
        <w:rPr>
          <w:rFonts w:hint="eastAsia" w:ascii="仿宋" w:hAnsi="仿宋" w:eastAsia="仿宋" w:cs="仿宋"/>
          <w:color w:val="auto"/>
          <w:sz w:val="28"/>
          <w:szCs w:val="36"/>
          <w:highlight w:val="none"/>
        </w:rPr>
        <w:t>（3）</w:t>
      </w:r>
      <w:r>
        <w:rPr>
          <w:rFonts w:hint="eastAsia" w:ascii="仿宋" w:hAnsi="仿宋" w:eastAsia="仿宋" w:cs="仿宋"/>
          <w:color w:val="auto"/>
          <w:sz w:val="28"/>
          <w:szCs w:val="36"/>
          <w:highlight w:val="none"/>
          <w:lang w:val="en-US" w:eastAsia="zh-CN"/>
        </w:rPr>
        <w:t>投标人</w:t>
      </w:r>
      <w:r>
        <w:rPr>
          <w:rFonts w:hint="eastAsia" w:ascii="仿宋" w:hAnsi="仿宋" w:eastAsia="仿宋" w:cs="仿宋"/>
          <w:color w:val="auto"/>
          <w:sz w:val="28"/>
          <w:szCs w:val="36"/>
          <w:highlight w:val="none"/>
        </w:rPr>
        <w:t>应充分了解</w:t>
      </w:r>
      <w:r>
        <w:rPr>
          <w:rFonts w:hint="eastAsia" w:ascii="仿宋" w:hAnsi="仿宋" w:eastAsia="仿宋" w:cs="仿宋"/>
          <w:color w:val="auto"/>
          <w:sz w:val="28"/>
          <w:szCs w:val="36"/>
          <w:highlight w:val="none"/>
          <w:lang w:eastAsia="zh-CN"/>
        </w:rPr>
        <w:t>项目</w:t>
      </w:r>
      <w:r>
        <w:rPr>
          <w:rFonts w:hint="eastAsia" w:ascii="仿宋" w:hAnsi="仿宋" w:eastAsia="仿宋" w:cs="仿宋"/>
          <w:color w:val="auto"/>
          <w:sz w:val="28"/>
          <w:szCs w:val="36"/>
          <w:highlight w:val="none"/>
        </w:rPr>
        <w:t>情况、实施条件等足以影响报价的相关情况，任何因忽视或误解项目情况而导致的索赔申请将不被批准。合同执行过程中，中标人亦不得以任何理由要求增加合同内其它任何费用</w:t>
      </w:r>
      <w:r>
        <w:rPr>
          <w:rFonts w:hint="eastAsia" w:ascii="仿宋" w:hAnsi="仿宋" w:eastAsia="仿宋" w:cs="仿宋"/>
          <w:color w:val="auto"/>
          <w:sz w:val="28"/>
          <w:szCs w:val="36"/>
          <w:highlight w:val="none"/>
          <w:lang w:eastAsia="zh-Hans"/>
        </w:rPr>
        <w:t>；</w:t>
      </w:r>
    </w:p>
    <w:p w14:paraId="7968FD8F">
      <w:pPr>
        <w:shd w:val="clear" w:fill="FFFFFF" w:themeFill="background1"/>
        <w:spacing w:line="360" w:lineRule="auto"/>
        <w:ind w:firstLine="560" w:firstLineChars="200"/>
        <w:rPr>
          <w:rFonts w:hint="eastAsia" w:ascii="仿宋" w:hAnsi="仿宋" w:eastAsia="仿宋" w:cs="仿宋"/>
          <w:color w:val="auto"/>
          <w:sz w:val="28"/>
          <w:szCs w:val="36"/>
          <w:highlight w:val="none"/>
          <w:lang w:eastAsia="zh-Hans"/>
        </w:rPr>
      </w:pPr>
      <w:r>
        <w:rPr>
          <w:rFonts w:hint="eastAsia" w:ascii="仿宋" w:hAnsi="仿宋" w:eastAsia="仿宋" w:cs="仿宋"/>
          <w:color w:val="auto"/>
          <w:sz w:val="28"/>
          <w:szCs w:val="36"/>
          <w:highlight w:val="none"/>
          <w:lang w:eastAsia="zh-CN"/>
        </w:rPr>
        <w:t>（</w:t>
      </w:r>
      <w:r>
        <w:rPr>
          <w:rFonts w:hint="eastAsia" w:ascii="仿宋" w:hAnsi="仿宋" w:eastAsia="仿宋" w:cs="仿宋"/>
          <w:color w:val="auto"/>
          <w:sz w:val="28"/>
          <w:szCs w:val="36"/>
          <w:highlight w:val="none"/>
          <w:lang w:val="en-US" w:eastAsia="zh-CN"/>
        </w:rPr>
        <w:t>4</w:t>
      </w:r>
      <w:r>
        <w:rPr>
          <w:rFonts w:hint="eastAsia" w:ascii="仿宋" w:hAnsi="仿宋" w:eastAsia="仿宋" w:cs="仿宋"/>
          <w:color w:val="auto"/>
          <w:sz w:val="28"/>
          <w:szCs w:val="36"/>
          <w:highlight w:val="none"/>
          <w:lang w:eastAsia="zh-CN"/>
        </w:rPr>
        <w:t>）</w:t>
      </w:r>
      <w:r>
        <w:rPr>
          <w:rFonts w:hint="eastAsia" w:ascii="仿宋" w:hAnsi="仿宋" w:eastAsia="仿宋" w:cs="仿宋"/>
          <w:color w:val="auto"/>
          <w:sz w:val="28"/>
          <w:szCs w:val="36"/>
          <w:highlight w:val="none"/>
        </w:rPr>
        <w:t>本项目响应文件有效期为递交谈判响应文件截止之日起60天。</w:t>
      </w:r>
      <w:r>
        <w:rPr>
          <w:rFonts w:hint="eastAsia" w:ascii="仿宋" w:hAnsi="仿宋" w:eastAsia="仿宋" w:cs="仿宋"/>
          <w:color w:val="auto"/>
          <w:sz w:val="28"/>
          <w:szCs w:val="36"/>
          <w:highlight w:val="none"/>
          <w:lang w:val="en-US" w:eastAsia="zh-CN"/>
        </w:rPr>
        <w:t>投标人</w:t>
      </w:r>
      <w:r>
        <w:rPr>
          <w:rFonts w:hint="eastAsia" w:ascii="仿宋" w:hAnsi="仿宋" w:eastAsia="仿宋" w:cs="仿宋"/>
          <w:color w:val="auto"/>
          <w:sz w:val="28"/>
          <w:szCs w:val="36"/>
          <w:highlight w:val="none"/>
        </w:rPr>
        <w:t>响应文件中必须载明响应文件有效期，响应文件中载明的响应文件有效期可以长于谈判文件规定的期限，但不得短于谈判文件规定的期限。否则，其响应文件将作为无效处理</w:t>
      </w:r>
      <w:r>
        <w:rPr>
          <w:rFonts w:hint="eastAsia" w:ascii="仿宋" w:hAnsi="仿宋" w:eastAsia="仿宋" w:cs="仿宋"/>
          <w:color w:val="auto"/>
          <w:sz w:val="28"/>
          <w:szCs w:val="36"/>
          <w:highlight w:val="none"/>
          <w:lang w:eastAsia="zh-Hans"/>
        </w:rPr>
        <w:t>；</w:t>
      </w:r>
    </w:p>
    <w:p w14:paraId="27EDC117">
      <w:pPr>
        <w:shd w:val="clear" w:fill="FFFFFF" w:themeFill="background1"/>
        <w:spacing w:line="360" w:lineRule="auto"/>
        <w:ind w:firstLine="560" w:firstLineChars="200"/>
        <w:rPr>
          <w:rFonts w:hint="eastAsia" w:ascii="仿宋" w:hAnsi="仿宋" w:eastAsia="仿宋" w:cs="仿宋"/>
          <w:color w:val="auto"/>
          <w:sz w:val="28"/>
          <w:szCs w:val="36"/>
          <w:highlight w:val="none"/>
        </w:rPr>
      </w:pPr>
      <w:r>
        <w:rPr>
          <w:rFonts w:hint="eastAsia" w:ascii="仿宋" w:hAnsi="仿宋" w:eastAsia="仿宋" w:cs="仿宋"/>
          <w:color w:val="auto"/>
          <w:sz w:val="28"/>
          <w:szCs w:val="36"/>
          <w:highlight w:val="none"/>
          <w:lang w:eastAsia="zh-CN"/>
        </w:rPr>
        <w:t>（</w:t>
      </w:r>
      <w:r>
        <w:rPr>
          <w:rFonts w:hint="eastAsia" w:ascii="仿宋" w:hAnsi="仿宋" w:eastAsia="仿宋" w:cs="仿宋"/>
          <w:color w:val="auto"/>
          <w:sz w:val="28"/>
          <w:szCs w:val="36"/>
          <w:highlight w:val="none"/>
          <w:lang w:val="en-US" w:eastAsia="zh-CN"/>
        </w:rPr>
        <w:t>5</w:t>
      </w:r>
      <w:r>
        <w:rPr>
          <w:rFonts w:hint="eastAsia" w:ascii="仿宋" w:hAnsi="仿宋" w:eastAsia="仿宋" w:cs="仿宋"/>
          <w:color w:val="auto"/>
          <w:sz w:val="28"/>
          <w:szCs w:val="36"/>
          <w:highlight w:val="none"/>
          <w:lang w:eastAsia="zh-CN"/>
        </w:rPr>
        <w:t>）</w:t>
      </w:r>
      <w:r>
        <w:rPr>
          <w:rFonts w:hint="eastAsia" w:ascii="仿宋" w:hAnsi="仿宋" w:eastAsia="仿宋" w:cs="仿宋"/>
          <w:color w:val="auto"/>
          <w:sz w:val="28"/>
          <w:szCs w:val="36"/>
          <w:highlight w:val="none"/>
        </w:rPr>
        <w:t>响应文件有效条件:符合谈判文件要求，签章齐全，字迹清楚、数据准确，其它方面按</w:t>
      </w:r>
      <w:r>
        <w:rPr>
          <w:rFonts w:hint="eastAsia" w:ascii="仿宋" w:hAnsi="仿宋" w:eastAsia="仿宋" w:cs="仿宋"/>
          <w:color w:val="auto"/>
          <w:sz w:val="28"/>
          <w:szCs w:val="36"/>
          <w:highlight w:val="none"/>
          <w:lang w:eastAsia="zh-CN"/>
        </w:rPr>
        <w:t>项目采购</w:t>
      </w:r>
      <w:r>
        <w:rPr>
          <w:rFonts w:hint="eastAsia" w:ascii="仿宋" w:hAnsi="仿宋" w:eastAsia="仿宋" w:cs="仿宋"/>
          <w:color w:val="auto"/>
          <w:sz w:val="28"/>
          <w:szCs w:val="36"/>
          <w:highlight w:val="none"/>
        </w:rPr>
        <w:t>招投标惯例执行。</w:t>
      </w:r>
    </w:p>
    <w:p w14:paraId="32E9F7FA">
      <w:pPr>
        <w:shd w:val="clear" w:fill="FFFFFF" w:themeFill="background1"/>
        <w:spacing w:line="360" w:lineRule="auto"/>
        <w:rPr>
          <w:rFonts w:hint="eastAsia" w:ascii="仿宋" w:hAnsi="仿宋" w:eastAsia="仿宋" w:cs="仿宋"/>
          <w:b/>
          <w:bCs/>
          <w:color w:val="auto"/>
          <w:sz w:val="28"/>
          <w:szCs w:val="36"/>
          <w:highlight w:val="none"/>
        </w:rPr>
      </w:pPr>
      <w:r>
        <w:rPr>
          <w:rFonts w:hint="eastAsia" w:ascii="仿宋" w:hAnsi="仿宋" w:eastAsia="仿宋" w:cs="仿宋"/>
          <w:b/>
          <w:bCs/>
          <w:color w:val="auto"/>
          <w:sz w:val="28"/>
          <w:szCs w:val="36"/>
          <w:highlight w:val="none"/>
          <w:lang w:val="en-US" w:eastAsia="zh-CN"/>
        </w:rPr>
        <w:t>十、</w:t>
      </w:r>
      <w:r>
        <w:rPr>
          <w:rFonts w:hint="eastAsia" w:ascii="仿宋" w:hAnsi="仿宋" w:eastAsia="仿宋" w:cs="仿宋"/>
          <w:b/>
          <w:bCs/>
          <w:color w:val="auto"/>
          <w:sz w:val="28"/>
          <w:szCs w:val="36"/>
          <w:highlight w:val="none"/>
        </w:rPr>
        <w:t>其它事项</w:t>
      </w:r>
    </w:p>
    <w:p w14:paraId="35987408">
      <w:pPr>
        <w:shd w:val="clear" w:fill="FFFFFF" w:themeFill="background1"/>
        <w:spacing w:line="360" w:lineRule="auto"/>
        <w:ind w:firstLine="560" w:firstLineChars="200"/>
        <w:rPr>
          <w:rFonts w:hint="eastAsia" w:ascii="仿宋" w:hAnsi="仿宋" w:eastAsia="仿宋" w:cs="仿宋"/>
          <w:color w:val="auto"/>
          <w:sz w:val="28"/>
          <w:szCs w:val="36"/>
          <w:highlight w:val="none"/>
        </w:rPr>
      </w:pPr>
      <w:r>
        <w:rPr>
          <w:rFonts w:hint="eastAsia" w:ascii="仿宋" w:hAnsi="仿宋" w:eastAsia="仿宋" w:cs="仿宋"/>
          <w:color w:val="auto"/>
          <w:sz w:val="28"/>
          <w:szCs w:val="36"/>
          <w:highlight w:val="none"/>
          <w:lang w:val="en-US" w:eastAsia="zh-CN"/>
        </w:rPr>
        <w:t>1.投标人</w:t>
      </w:r>
      <w:r>
        <w:rPr>
          <w:rFonts w:hint="eastAsia" w:ascii="仿宋" w:hAnsi="仿宋" w:eastAsia="仿宋" w:cs="仿宋"/>
          <w:color w:val="auto"/>
          <w:sz w:val="28"/>
          <w:szCs w:val="36"/>
          <w:highlight w:val="none"/>
        </w:rPr>
        <w:t>在采购活动过程中所发生的一切费用（包括交通、食宿、安全、材料等），无论中标与否，均由</w:t>
      </w:r>
      <w:r>
        <w:rPr>
          <w:rFonts w:hint="eastAsia" w:ascii="仿宋" w:hAnsi="仿宋" w:eastAsia="仿宋" w:cs="仿宋"/>
          <w:color w:val="auto"/>
          <w:sz w:val="28"/>
          <w:szCs w:val="36"/>
          <w:highlight w:val="none"/>
          <w:lang w:val="en-US" w:eastAsia="zh-CN"/>
        </w:rPr>
        <w:t>投标人</w:t>
      </w:r>
      <w:r>
        <w:rPr>
          <w:rFonts w:hint="eastAsia" w:ascii="仿宋" w:hAnsi="仿宋" w:eastAsia="仿宋" w:cs="仿宋"/>
          <w:color w:val="auto"/>
          <w:sz w:val="28"/>
          <w:szCs w:val="36"/>
          <w:highlight w:val="none"/>
        </w:rPr>
        <w:t>自行承担。</w:t>
      </w:r>
    </w:p>
    <w:p w14:paraId="636CC525">
      <w:pPr>
        <w:pStyle w:val="2"/>
        <w:shd w:val="clear" w:fill="FFFFFF" w:themeFill="background1"/>
        <w:spacing w:line="360" w:lineRule="auto"/>
        <w:ind w:firstLine="560" w:firstLineChars="200"/>
        <w:rPr>
          <w:rFonts w:hint="eastAsia" w:ascii="仿宋" w:hAnsi="仿宋" w:eastAsia="仿宋" w:cs="仿宋"/>
          <w:color w:val="auto"/>
          <w:sz w:val="28"/>
          <w:szCs w:val="36"/>
          <w:highlight w:val="none"/>
          <w:lang w:val="en-US" w:eastAsia="zh-CN"/>
        </w:rPr>
      </w:pPr>
      <w:r>
        <w:rPr>
          <w:rFonts w:hint="eastAsia" w:ascii="仿宋" w:hAnsi="仿宋" w:eastAsia="仿宋" w:cs="仿宋"/>
          <w:color w:val="auto"/>
          <w:sz w:val="28"/>
          <w:szCs w:val="36"/>
          <w:highlight w:val="none"/>
          <w:lang w:val="en-US" w:eastAsia="zh-CN"/>
        </w:rPr>
        <w:t>2.采购人联系方式：</w:t>
      </w:r>
    </w:p>
    <w:p w14:paraId="047B19D0">
      <w:pPr>
        <w:pStyle w:val="2"/>
        <w:shd w:val="clear" w:fill="FFFFFF" w:themeFill="background1"/>
        <w:spacing w:line="360" w:lineRule="auto"/>
        <w:ind w:firstLine="560" w:firstLineChars="200"/>
        <w:rPr>
          <w:rFonts w:hint="eastAsia" w:ascii="仿宋" w:hAnsi="仿宋" w:eastAsia="仿宋" w:cs="仿宋"/>
          <w:color w:val="auto"/>
          <w:highlight w:val="none"/>
          <w:lang w:val="en-US" w:eastAsia="zh-CN"/>
        </w:rPr>
      </w:pPr>
      <w:r>
        <w:rPr>
          <w:rFonts w:ascii="仿宋" w:hAnsi="仿宋" w:eastAsia="仿宋" w:cs="仿宋"/>
          <w:i w:val="0"/>
          <w:iCs w:val="0"/>
          <w:caps w:val="0"/>
          <w:color w:val="auto"/>
          <w:spacing w:val="0"/>
          <w:sz w:val="28"/>
          <w:szCs w:val="28"/>
          <w:highlight w:val="none"/>
          <w:shd w:val="clear" w:fill="FFFFFF"/>
        </w:rPr>
        <w:t>王老师：18582211555；费老师：18582212333</w:t>
      </w:r>
      <w:r>
        <w:rPr>
          <w:rFonts w:hint="eastAsia" w:ascii="仿宋" w:hAnsi="仿宋" w:eastAsia="仿宋" w:cs="仿宋"/>
          <w:color w:val="auto"/>
          <w:sz w:val="28"/>
          <w:szCs w:val="36"/>
          <w:highlight w:val="none"/>
          <w:lang w:val="en-US" w:eastAsia="zh-CN"/>
        </w:rPr>
        <w:t>。</w:t>
      </w:r>
    </w:p>
    <w:p w14:paraId="7CB2C16F">
      <w:pPr>
        <w:shd w:val="clear" w:fill="FFFFFF" w:themeFill="background1"/>
        <w:rPr>
          <w:rFonts w:hint="eastAsia"/>
          <w:color w:val="auto"/>
          <w:highlight w:val="none"/>
          <w:lang w:val="en-US" w:eastAsia="zh-CN"/>
        </w:rPr>
        <w:sectPr>
          <w:pgSz w:w="11906" w:h="16838"/>
          <w:pgMar w:top="1440" w:right="1080" w:bottom="1440" w:left="1080" w:header="468" w:footer="992" w:gutter="0"/>
          <w:pgNumType w:fmt="decimal"/>
          <w:cols w:space="720" w:num="1"/>
          <w:docGrid w:type="lines" w:linePitch="312" w:charSpace="0"/>
        </w:sectPr>
      </w:pPr>
    </w:p>
    <w:p w14:paraId="3FBCAC54">
      <w:pPr>
        <w:pStyle w:val="2"/>
        <w:shd w:val="clear" w:fill="FFFFFF" w:themeFill="background1"/>
        <w:spacing w:line="360" w:lineRule="auto"/>
        <w:rPr>
          <w:rFonts w:hint="eastAsia" w:ascii="仿宋" w:hAnsi="仿宋" w:eastAsia="仿宋" w:cs="仿宋"/>
          <w:b/>
          <w:color w:val="auto"/>
          <w:spacing w:val="-5"/>
          <w:kern w:val="0"/>
          <w:sz w:val="28"/>
          <w:szCs w:val="28"/>
          <w:highlight w:val="none"/>
        </w:rPr>
      </w:pPr>
      <w:r>
        <w:rPr>
          <w:rFonts w:hint="eastAsia" w:ascii="仿宋" w:hAnsi="仿宋" w:eastAsia="仿宋" w:cs="仿宋"/>
          <w:b/>
          <w:bCs/>
          <w:color w:val="auto"/>
          <w:sz w:val="28"/>
          <w:szCs w:val="28"/>
          <w:highlight w:val="none"/>
          <w:lang w:val="en-US" w:eastAsia="zh-CN"/>
        </w:rPr>
        <w:t>附件一:</w:t>
      </w:r>
      <w:r>
        <w:rPr>
          <w:rFonts w:hint="eastAsia" w:ascii="仿宋" w:hAnsi="仿宋" w:eastAsia="仿宋" w:cs="仿宋"/>
          <w:b/>
          <w:color w:val="auto"/>
          <w:spacing w:val="-5"/>
          <w:kern w:val="0"/>
          <w:sz w:val="28"/>
          <w:szCs w:val="28"/>
          <w:highlight w:val="none"/>
        </w:rPr>
        <w:t>公寓床图片及参数</w:t>
      </w:r>
    </w:p>
    <w:p w14:paraId="00FFAEA1">
      <w:pPr>
        <w:shd w:val="clear" w:fill="FFFFFF" w:themeFill="background1"/>
        <w:rPr>
          <w:rFonts w:hint="eastAsia" w:ascii="仿宋" w:hAnsi="仿宋" w:eastAsia="仿宋" w:cs="仿宋"/>
          <w:b/>
          <w:bCs/>
          <w:color w:val="auto"/>
          <w:sz w:val="28"/>
          <w:szCs w:val="28"/>
          <w:highlight w:val="none"/>
        </w:rPr>
      </w:pPr>
      <w:r>
        <w:rPr>
          <w:rFonts w:hint="eastAsia" w:ascii="仿宋" w:hAnsi="仿宋" w:eastAsia="仿宋" w:cs="仿宋"/>
          <w:b/>
          <w:bCs/>
          <w:color w:val="auto"/>
          <w:kern w:val="0"/>
          <w:sz w:val="28"/>
          <w:szCs w:val="28"/>
          <w:highlight w:val="none"/>
          <w:vertAlign w:val="baseline"/>
          <w:lang w:eastAsia="zh-CN"/>
        </w:rPr>
        <w:t>一、产品规格：4610mm(±10)*900mm(±5)*2000mm(±5)</w:t>
      </w:r>
    </w:p>
    <w:p w14:paraId="202F93F0">
      <w:pPr>
        <w:shd w:val="clear" w:fill="FFFFFF" w:themeFill="background1"/>
        <w:autoSpaceDE w:val="0"/>
        <w:autoSpaceDN w:val="0"/>
        <w:spacing w:before="32"/>
        <w:jc w:val="lef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drawing>
          <wp:inline distT="0" distB="0" distL="114300" distR="114300">
            <wp:extent cx="6186805" cy="2760980"/>
            <wp:effectExtent l="0" t="0" r="4445" b="1270"/>
            <wp:docPr id="10" name="图片 10"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
                    <pic:cNvPicPr>
                      <a:picLocks noChangeAspect="1"/>
                    </pic:cNvPicPr>
                  </pic:nvPicPr>
                  <pic:blipFill>
                    <a:blip r:embed="rId8"/>
                    <a:stretch>
                      <a:fillRect/>
                    </a:stretch>
                  </pic:blipFill>
                  <pic:spPr>
                    <a:xfrm>
                      <a:off x="0" y="0"/>
                      <a:ext cx="6186805" cy="2760980"/>
                    </a:xfrm>
                    <a:prstGeom prst="rect">
                      <a:avLst/>
                    </a:prstGeom>
                  </pic:spPr>
                </pic:pic>
              </a:graphicData>
            </a:graphic>
          </wp:inline>
        </w:drawing>
      </w:r>
      <w:r>
        <w:rPr>
          <w:rFonts w:hint="eastAsia" w:ascii="仿宋" w:hAnsi="仿宋" w:eastAsia="仿宋" w:cs="仿宋"/>
          <w:color w:val="auto"/>
          <w:highlight w:val="none"/>
          <w:lang w:eastAsia="zh-CN"/>
        </w:rPr>
        <w:drawing>
          <wp:inline distT="0" distB="0" distL="114300" distR="114300">
            <wp:extent cx="2915920" cy="2237105"/>
            <wp:effectExtent l="0" t="0" r="17780" b="10795"/>
            <wp:docPr id="9" name="图片 9"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
                    <pic:cNvPicPr>
                      <a:picLocks noChangeAspect="1"/>
                    </pic:cNvPicPr>
                  </pic:nvPicPr>
                  <pic:blipFill>
                    <a:blip r:embed="rId9"/>
                    <a:stretch>
                      <a:fillRect/>
                    </a:stretch>
                  </pic:blipFill>
                  <pic:spPr>
                    <a:xfrm>
                      <a:off x="0" y="0"/>
                      <a:ext cx="2915920" cy="2237105"/>
                    </a:xfrm>
                    <a:prstGeom prst="rect">
                      <a:avLst/>
                    </a:prstGeom>
                  </pic:spPr>
                </pic:pic>
              </a:graphicData>
            </a:graphic>
          </wp:inline>
        </w:drawing>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lang w:eastAsia="zh-CN"/>
        </w:rPr>
        <w:drawing>
          <wp:inline distT="0" distB="0" distL="114300" distR="114300">
            <wp:extent cx="3023870" cy="2240280"/>
            <wp:effectExtent l="0" t="0" r="5080" b="7620"/>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10"/>
                    <a:stretch>
                      <a:fillRect/>
                    </a:stretch>
                  </pic:blipFill>
                  <pic:spPr>
                    <a:xfrm>
                      <a:off x="0" y="0"/>
                      <a:ext cx="3023870" cy="2240280"/>
                    </a:xfrm>
                    <a:prstGeom prst="rect">
                      <a:avLst/>
                    </a:prstGeom>
                  </pic:spPr>
                </pic:pic>
              </a:graphicData>
            </a:graphic>
          </wp:inline>
        </w:drawing>
      </w:r>
    </w:p>
    <w:p w14:paraId="4A029B80">
      <w:pPr>
        <w:keepNext w:val="0"/>
        <w:keepLines w:val="0"/>
        <w:pageBreakBefore w:val="0"/>
        <w:widowControl w:val="0"/>
        <w:shd w:val="clear" w:fill="FFFFFF" w:themeFill="background1"/>
        <w:kinsoku/>
        <w:wordWrap/>
        <w:overflowPunct/>
        <w:topLinePunct w:val="0"/>
        <w:autoSpaceDE w:val="0"/>
        <w:autoSpaceDN w:val="0"/>
        <w:bidi w:val="0"/>
        <w:adjustRightInd/>
        <w:snapToGrid/>
        <w:spacing w:line="520" w:lineRule="exact"/>
        <w:ind w:firstLine="301" w:firstLineChars="100"/>
        <w:jc w:val="left"/>
        <w:textAlignment w:val="auto"/>
        <w:rPr>
          <w:rFonts w:hint="eastAsia" w:ascii="仿宋" w:hAnsi="仿宋" w:eastAsia="仿宋" w:cs="仿宋"/>
          <w:b/>
          <w:bCs/>
          <w:color w:val="auto"/>
          <w:kern w:val="0"/>
          <w:sz w:val="30"/>
          <w:szCs w:val="30"/>
          <w:highlight w:val="none"/>
          <w:vertAlign w:val="baseline"/>
          <w:lang w:eastAsia="zh-CN"/>
        </w:rPr>
      </w:pPr>
      <w:r>
        <w:rPr>
          <w:rFonts w:hint="eastAsia" w:ascii="仿宋" w:hAnsi="仿宋" w:eastAsia="仿宋" w:cs="仿宋"/>
          <w:b/>
          <w:bCs/>
          <w:color w:val="auto"/>
          <w:sz w:val="30"/>
          <w:szCs w:val="28"/>
          <w:highlight w:val="none"/>
          <w:lang w:val="en-US" w:eastAsia="zh-CN" w:bidi="ar-SA"/>
        </w:rPr>
        <w:drawing>
          <wp:anchor distT="0" distB="0" distL="0" distR="0" simplePos="0" relativeHeight="251661312" behindDoc="1" locked="0" layoutInCell="1" allowOverlap="1">
            <wp:simplePos x="0" y="0"/>
            <wp:positionH relativeFrom="page">
              <wp:posOffset>890905</wp:posOffset>
            </wp:positionH>
            <wp:positionV relativeFrom="paragraph">
              <wp:posOffset>102235</wp:posOffset>
            </wp:positionV>
            <wp:extent cx="5896610" cy="2412365"/>
            <wp:effectExtent l="0" t="0" r="8890" b="6985"/>
            <wp:wrapTopAndBottom/>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pic:cNvPicPr>
                  </pic:nvPicPr>
                  <pic:blipFill>
                    <a:blip r:embed="rId11" cstate="print"/>
                    <a:stretch>
                      <a:fillRect/>
                    </a:stretch>
                  </pic:blipFill>
                  <pic:spPr>
                    <a:xfrm>
                      <a:off x="0" y="0"/>
                      <a:ext cx="5896610" cy="2412365"/>
                    </a:xfrm>
                    <a:prstGeom prst="rect">
                      <a:avLst/>
                    </a:prstGeom>
                  </pic:spPr>
                </pic:pic>
              </a:graphicData>
            </a:graphic>
          </wp:anchor>
        </w:drawing>
      </w:r>
      <w:r>
        <w:rPr>
          <w:rFonts w:hint="eastAsia" w:ascii="仿宋" w:hAnsi="仿宋" w:eastAsia="仿宋" w:cs="仿宋"/>
          <w:b/>
          <w:bCs/>
          <w:color w:val="auto"/>
          <w:sz w:val="30"/>
          <w:szCs w:val="28"/>
          <w:highlight w:val="none"/>
          <w:lang w:val="en-US" w:eastAsia="zh-CN" w:bidi="ar-SA"/>
        </w:rPr>
        <w:t xml:space="preserve"> </w:t>
      </w:r>
    </w:p>
    <w:p w14:paraId="201FD0DF">
      <w:pPr>
        <w:shd w:val="clear" w:fill="FFFFFF" w:themeFill="background1"/>
        <w:rPr>
          <w:rFonts w:hint="eastAsia" w:ascii="仿宋" w:hAnsi="仿宋" w:eastAsia="仿宋" w:cs="仿宋"/>
          <w:b/>
          <w:bCs/>
          <w:color w:val="auto"/>
          <w:kern w:val="0"/>
          <w:sz w:val="28"/>
          <w:szCs w:val="28"/>
          <w:highlight w:val="none"/>
          <w:vertAlign w:val="baseline"/>
          <w:lang w:val="en-US" w:eastAsia="zh-CN"/>
        </w:rPr>
      </w:pPr>
      <w:r>
        <w:rPr>
          <w:rFonts w:hint="eastAsia" w:ascii="仿宋" w:hAnsi="仿宋" w:eastAsia="仿宋" w:cs="仿宋"/>
          <w:b/>
          <w:bCs/>
          <w:color w:val="auto"/>
          <w:kern w:val="0"/>
          <w:sz w:val="30"/>
          <w:szCs w:val="30"/>
          <w:highlight w:val="none"/>
          <w:vertAlign w:val="baseline"/>
          <w:lang w:val="en-US" w:eastAsia="zh-CN"/>
        </w:rPr>
        <w:t xml:space="preserve"> </w:t>
      </w:r>
      <w:r>
        <w:rPr>
          <w:rFonts w:hint="eastAsia" w:ascii="仿宋" w:hAnsi="仿宋" w:eastAsia="仿宋" w:cs="仿宋"/>
          <w:b/>
          <w:bCs/>
          <w:color w:val="auto"/>
          <w:kern w:val="0"/>
          <w:sz w:val="28"/>
          <w:szCs w:val="28"/>
          <w:highlight w:val="none"/>
          <w:vertAlign w:val="baseline"/>
          <w:lang w:val="en-US" w:eastAsia="zh-CN"/>
        </w:rPr>
        <w:t>二、产品参数：</w:t>
      </w:r>
    </w:p>
    <w:p w14:paraId="7738438A">
      <w:pPr>
        <w:keepNext w:val="0"/>
        <w:keepLines w:val="0"/>
        <w:pageBreakBefore w:val="0"/>
        <w:widowControl w:val="0"/>
        <w:shd w:val="clear" w:fill="FFFFFF" w:themeFill="background1"/>
        <w:kinsoku/>
        <w:wordWrap/>
        <w:overflowPunct/>
        <w:topLinePunct w:val="0"/>
        <w:autoSpaceDE w:val="0"/>
        <w:autoSpaceDN w:val="0"/>
        <w:bidi w:val="0"/>
        <w:adjustRightInd/>
        <w:snapToGrid/>
        <w:spacing w:line="520" w:lineRule="exact"/>
        <w:ind w:left="102" w:right="239" w:firstLine="548" w:firstLineChars="200"/>
        <w:jc w:val="left"/>
        <w:textAlignment w:val="auto"/>
        <w:rPr>
          <w:rFonts w:hint="eastAsia" w:ascii="仿宋" w:hAnsi="仿宋" w:eastAsia="仿宋" w:cs="仿宋"/>
          <w:color w:val="auto"/>
          <w:spacing w:val="-3"/>
          <w:sz w:val="28"/>
          <w:szCs w:val="28"/>
          <w:highlight w:val="none"/>
          <w:lang w:val="en-US" w:eastAsia="zh-CN" w:bidi="ar-SA"/>
        </w:rPr>
      </w:pPr>
      <w:r>
        <w:rPr>
          <w:rFonts w:hint="eastAsia" w:ascii="仿宋" w:hAnsi="仿宋" w:eastAsia="仿宋" w:cs="仿宋"/>
          <w:color w:val="auto"/>
          <w:spacing w:val="-3"/>
          <w:sz w:val="28"/>
          <w:szCs w:val="28"/>
          <w:highlight w:val="none"/>
          <w:lang w:val="en-US" w:eastAsia="zh-CN" w:bidi="ar-SA"/>
        </w:rPr>
        <w:t>1. 床立柱：采用73mm*73mm(±2) 壁厚1.2mm(±0.1) 优质冷轧钢板经 特制成型线轧制后高频焊接成闭口型材管，整体成扇形，立柱上下均采用优质PP 塑料静音内塞，安全耐用。</w:t>
      </w:r>
    </w:p>
    <w:p w14:paraId="48F1B7EF">
      <w:pPr>
        <w:keepNext w:val="0"/>
        <w:keepLines w:val="0"/>
        <w:pageBreakBefore w:val="0"/>
        <w:widowControl w:val="0"/>
        <w:shd w:val="clear" w:fill="FFFFFF" w:themeFill="background1"/>
        <w:kinsoku/>
        <w:wordWrap/>
        <w:overflowPunct/>
        <w:topLinePunct w:val="0"/>
        <w:autoSpaceDE w:val="0"/>
        <w:autoSpaceDN w:val="0"/>
        <w:bidi w:val="0"/>
        <w:adjustRightInd/>
        <w:snapToGrid/>
        <w:spacing w:line="520" w:lineRule="exact"/>
        <w:ind w:left="102" w:right="239" w:firstLine="548" w:firstLineChars="200"/>
        <w:jc w:val="left"/>
        <w:textAlignment w:val="auto"/>
        <w:rPr>
          <w:rFonts w:hint="eastAsia" w:ascii="仿宋" w:hAnsi="仿宋" w:eastAsia="仿宋" w:cs="仿宋"/>
          <w:color w:val="auto"/>
          <w:spacing w:val="-3"/>
          <w:sz w:val="28"/>
          <w:szCs w:val="28"/>
          <w:highlight w:val="none"/>
          <w:lang w:val="en-US" w:eastAsia="zh-CN" w:bidi="ar-SA"/>
        </w:rPr>
      </w:pPr>
      <w:r>
        <w:rPr>
          <w:rFonts w:hint="eastAsia" w:ascii="仿宋" w:hAnsi="仿宋" w:eastAsia="仿宋" w:cs="仿宋"/>
          <w:color w:val="auto"/>
          <w:spacing w:val="-3"/>
          <w:sz w:val="28"/>
          <w:szCs w:val="28"/>
          <w:highlight w:val="none"/>
          <w:lang w:val="en-US" w:eastAsia="zh-CN" w:bidi="ar-SA"/>
        </w:rPr>
        <w:t>2.前后床庭型材：采用95mm(±2)*40mm(±2)*1.2mm(±0.1) 高频焊 闭口型材管，整体P 形构造。材料采用优质冷轧钢板经特制成型线轧制而成。</w:t>
      </w:r>
    </w:p>
    <w:p w14:paraId="62DEA4BA">
      <w:pPr>
        <w:keepNext w:val="0"/>
        <w:keepLines w:val="0"/>
        <w:pageBreakBefore w:val="0"/>
        <w:widowControl w:val="0"/>
        <w:shd w:val="clear" w:fill="FFFFFF" w:themeFill="background1"/>
        <w:kinsoku/>
        <w:wordWrap/>
        <w:overflowPunct/>
        <w:topLinePunct w:val="0"/>
        <w:autoSpaceDE w:val="0"/>
        <w:autoSpaceDN w:val="0"/>
        <w:bidi w:val="0"/>
        <w:adjustRightInd/>
        <w:snapToGrid/>
        <w:spacing w:line="520" w:lineRule="exact"/>
        <w:ind w:left="102" w:right="239" w:firstLine="548" w:firstLineChars="200"/>
        <w:jc w:val="left"/>
        <w:textAlignment w:val="auto"/>
        <w:rPr>
          <w:rFonts w:hint="eastAsia" w:ascii="仿宋" w:hAnsi="仿宋" w:eastAsia="仿宋" w:cs="仿宋"/>
          <w:color w:val="auto"/>
          <w:spacing w:val="-3"/>
          <w:sz w:val="28"/>
          <w:szCs w:val="28"/>
          <w:highlight w:val="none"/>
          <w:lang w:val="en-US" w:eastAsia="zh-CN" w:bidi="ar-SA"/>
        </w:rPr>
      </w:pPr>
      <w:r>
        <w:rPr>
          <w:rFonts w:hint="eastAsia" w:ascii="仿宋" w:hAnsi="仿宋" w:eastAsia="仿宋" w:cs="仿宋"/>
          <w:color w:val="auto"/>
          <w:spacing w:val="-3"/>
          <w:sz w:val="28"/>
          <w:szCs w:val="28"/>
          <w:highlight w:val="none"/>
          <w:lang w:val="en-US" w:eastAsia="zh-CN" w:bidi="ar-SA"/>
        </w:rPr>
        <w:t>3.档头拉换/台阶管：床档头拉换采用规格为50(±2)mm*30(±2)mm 厚度1.0mm(±0.1), 管材采用优质带钢，经轧压线辊压成型，高频焊接成闭口型材管。</w:t>
      </w:r>
    </w:p>
    <w:p w14:paraId="7240EDF7">
      <w:pPr>
        <w:keepNext w:val="0"/>
        <w:keepLines w:val="0"/>
        <w:pageBreakBefore w:val="0"/>
        <w:widowControl w:val="0"/>
        <w:shd w:val="clear" w:fill="FFFFFF" w:themeFill="background1"/>
        <w:kinsoku/>
        <w:wordWrap/>
        <w:overflowPunct/>
        <w:topLinePunct w:val="0"/>
        <w:autoSpaceDE w:val="0"/>
        <w:autoSpaceDN w:val="0"/>
        <w:bidi w:val="0"/>
        <w:adjustRightInd/>
        <w:snapToGrid/>
        <w:spacing w:line="520" w:lineRule="exact"/>
        <w:ind w:left="0" w:right="0" w:firstLine="548" w:firstLineChars="200"/>
        <w:jc w:val="left"/>
        <w:textAlignment w:val="auto"/>
        <w:rPr>
          <w:rFonts w:hint="eastAsia" w:ascii="仿宋" w:hAnsi="仿宋" w:eastAsia="仿宋" w:cs="仿宋"/>
          <w:color w:val="auto"/>
          <w:spacing w:val="-3"/>
          <w:sz w:val="28"/>
          <w:szCs w:val="28"/>
          <w:highlight w:val="none"/>
          <w:lang w:val="en-US" w:eastAsia="zh-CN" w:bidi="ar-SA"/>
        </w:rPr>
      </w:pPr>
      <w:r>
        <w:rPr>
          <w:rFonts w:hint="eastAsia" w:ascii="仿宋" w:hAnsi="仿宋" w:eastAsia="仿宋" w:cs="仿宋"/>
          <w:color w:val="auto"/>
          <w:spacing w:val="-3"/>
          <w:sz w:val="28"/>
          <w:szCs w:val="28"/>
          <w:highlight w:val="none"/>
          <w:lang w:val="en-US" w:eastAsia="zh-CN" w:bidi="ar-SA"/>
        </w:rPr>
        <w:t>4. 床庭护栏：外形整体规格为1800(±10)mm*300 (±2)mm*25(±1)mm。护栏横管采用25mm(±1)*1.2mm(±0.1)的方管，经数控弯管机弯曲成型，竖管采用20mm(±1)*1.0mm(±0.1)方管。</w:t>
      </w:r>
    </w:p>
    <w:p w14:paraId="262D2787">
      <w:pPr>
        <w:keepNext w:val="0"/>
        <w:keepLines w:val="0"/>
        <w:pageBreakBefore w:val="0"/>
        <w:widowControl w:val="0"/>
        <w:shd w:val="clear" w:fill="FFFFFF" w:themeFill="background1"/>
        <w:kinsoku/>
        <w:wordWrap/>
        <w:overflowPunct/>
        <w:topLinePunct w:val="0"/>
        <w:autoSpaceDE w:val="0"/>
        <w:autoSpaceDN w:val="0"/>
        <w:bidi w:val="0"/>
        <w:adjustRightInd/>
        <w:snapToGrid/>
        <w:spacing w:line="520" w:lineRule="exact"/>
        <w:ind w:left="102" w:right="239" w:firstLine="548" w:firstLineChars="200"/>
        <w:jc w:val="left"/>
        <w:textAlignment w:val="auto"/>
        <w:rPr>
          <w:rFonts w:hint="eastAsia" w:ascii="仿宋" w:hAnsi="仿宋" w:eastAsia="仿宋" w:cs="仿宋"/>
          <w:color w:val="auto"/>
          <w:spacing w:val="-3"/>
          <w:sz w:val="28"/>
          <w:szCs w:val="28"/>
          <w:highlight w:val="none"/>
          <w:lang w:val="en-US" w:eastAsia="zh-CN" w:bidi="ar-SA"/>
        </w:rPr>
      </w:pPr>
      <w:r>
        <w:rPr>
          <w:rFonts w:hint="eastAsia" w:ascii="仿宋" w:hAnsi="仿宋" w:eastAsia="仿宋" w:cs="仿宋"/>
          <w:color w:val="auto"/>
          <w:spacing w:val="-3"/>
          <w:sz w:val="28"/>
          <w:szCs w:val="28"/>
          <w:highlight w:val="none"/>
          <w:lang w:val="en-US" w:eastAsia="zh-CN" w:bidi="ar-SA"/>
        </w:rPr>
        <w:t>5. 边立柱档头：档头上部横管采用20mm(±1)*1.0mm(±0.1) 的方管，竖管采用19mm(±1)*1.0mm(±0.1) 圆管。</w:t>
      </w:r>
    </w:p>
    <w:p w14:paraId="7066C976">
      <w:pPr>
        <w:keepNext w:val="0"/>
        <w:keepLines w:val="0"/>
        <w:pageBreakBefore w:val="0"/>
        <w:widowControl w:val="0"/>
        <w:shd w:val="clear" w:fill="FFFFFF" w:themeFill="background1"/>
        <w:kinsoku/>
        <w:wordWrap/>
        <w:overflowPunct/>
        <w:topLinePunct w:val="0"/>
        <w:autoSpaceDE w:val="0"/>
        <w:autoSpaceDN w:val="0"/>
        <w:bidi w:val="0"/>
        <w:adjustRightInd/>
        <w:snapToGrid/>
        <w:spacing w:line="520" w:lineRule="exact"/>
        <w:ind w:left="0" w:right="0" w:firstLine="548" w:firstLineChars="200"/>
        <w:jc w:val="left"/>
        <w:textAlignment w:val="auto"/>
        <w:rPr>
          <w:rFonts w:hint="eastAsia" w:ascii="仿宋" w:hAnsi="仿宋" w:eastAsia="仿宋" w:cs="仿宋"/>
          <w:color w:val="auto"/>
          <w:spacing w:val="-3"/>
          <w:sz w:val="28"/>
          <w:szCs w:val="28"/>
          <w:highlight w:val="none"/>
          <w:lang w:val="en-US" w:eastAsia="zh-CN" w:bidi="ar-SA"/>
        </w:rPr>
      </w:pPr>
      <w:r>
        <w:rPr>
          <w:rFonts w:hint="eastAsia" w:ascii="仿宋" w:hAnsi="仿宋" w:eastAsia="仿宋" w:cs="仿宋"/>
          <w:color w:val="auto"/>
          <w:spacing w:val="-3"/>
          <w:sz w:val="28"/>
          <w:szCs w:val="28"/>
          <w:highlight w:val="none"/>
          <w:lang w:val="en-US" w:eastAsia="zh-CN" w:bidi="ar-SA"/>
        </w:rPr>
        <w:t>6. 中立柱档头：档头外部管采用20mm(±1)*1.0mm(±0.1)的方管，经数控弯管机弯曲成型，竖管采用20mm(±1)*1.0mm(±0.1) 方管。</w:t>
      </w:r>
    </w:p>
    <w:p w14:paraId="76FAD0DB">
      <w:pPr>
        <w:keepNext w:val="0"/>
        <w:keepLines w:val="0"/>
        <w:pageBreakBefore w:val="0"/>
        <w:widowControl w:val="0"/>
        <w:shd w:val="clear" w:fill="FFFFFF" w:themeFill="background1"/>
        <w:kinsoku/>
        <w:wordWrap/>
        <w:overflowPunct/>
        <w:topLinePunct w:val="0"/>
        <w:autoSpaceDE w:val="0"/>
        <w:autoSpaceDN w:val="0"/>
        <w:bidi w:val="0"/>
        <w:adjustRightInd/>
        <w:snapToGrid/>
        <w:spacing w:line="520" w:lineRule="exact"/>
        <w:ind w:left="102" w:right="239" w:firstLine="548" w:firstLineChars="200"/>
        <w:jc w:val="left"/>
        <w:textAlignment w:val="auto"/>
        <w:rPr>
          <w:rFonts w:hint="eastAsia" w:ascii="仿宋" w:hAnsi="仿宋" w:eastAsia="仿宋" w:cs="仿宋"/>
          <w:color w:val="auto"/>
          <w:spacing w:val="-3"/>
          <w:sz w:val="28"/>
          <w:szCs w:val="28"/>
          <w:highlight w:val="none"/>
          <w:lang w:val="en-US" w:eastAsia="zh-CN" w:bidi="ar-SA"/>
        </w:rPr>
      </w:pPr>
      <w:r>
        <w:rPr>
          <w:rFonts w:hint="eastAsia" w:ascii="仿宋" w:hAnsi="仿宋" w:eastAsia="仿宋" w:cs="仿宋"/>
          <w:color w:val="auto"/>
          <w:spacing w:val="-3"/>
          <w:sz w:val="28"/>
          <w:szCs w:val="28"/>
          <w:highlight w:val="none"/>
          <w:lang w:val="en-US" w:eastAsia="zh-CN" w:bidi="ar-SA"/>
        </w:rPr>
        <w:t>7. 床横：采用25mm(±2)*25mm(±2)*1.2mm(±0.1)方管，7根/位，与床横焊接更加稳固，避免了学生使用中发生松动。</w:t>
      </w:r>
    </w:p>
    <w:p w14:paraId="42594A87">
      <w:pPr>
        <w:keepNext w:val="0"/>
        <w:keepLines w:val="0"/>
        <w:pageBreakBefore w:val="0"/>
        <w:widowControl w:val="0"/>
        <w:shd w:val="clear" w:fill="FFFFFF" w:themeFill="background1"/>
        <w:kinsoku/>
        <w:wordWrap/>
        <w:overflowPunct/>
        <w:topLinePunct w:val="0"/>
        <w:autoSpaceDE w:val="0"/>
        <w:autoSpaceDN w:val="0"/>
        <w:bidi w:val="0"/>
        <w:adjustRightInd/>
        <w:snapToGrid/>
        <w:spacing w:line="520" w:lineRule="exact"/>
        <w:ind w:left="102" w:right="239" w:firstLine="548" w:firstLineChars="200"/>
        <w:jc w:val="left"/>
        <w:textAlignment w:val="auto"/>
        <w:rPr>
          <w:rFonts w:hint="eastAsia" w:ascii="仿宋" w:hAnsi="仿宋" w:eastAsia="仿宋" w:cs="仿宋"/>
          <w:color w:val="auto"/>
          <w:spacing w:val="-3"/>
          <w:sz w:val="28"/>
          <w:szCs w:val="28"/>
          <w:highlight w:val="none"/>
          <w:lang w:val="en-US" w:eastAsia="zh-CN" w:bidi="ar-SA"/>
        </w:rPr>
      </w:pPr>
      <w:r>
        <w:rPr>
          <w:rFonts w:hint="eastAsia" w:ascii="仿宋" w:hAnsi="仿宋" w:eastAsia="仿宋" w:cs="仿宋"/>
          <w:color w:val="auto"/>
          <w:spacing w:val="-3"/>
          <w:sz w:val="28"/>
          <w:szCs w:val="28"/>
          <w:highlight w:val="none"/>
          <w:lang w:val="en-US" w:eastAsia="zh-CN" w:bidi="ar-SA"/>
        </w:rPr>
        <w:t>8. 梯步柜：规格600mm(±10)*900mm(±10)*1400mm(±10)   框架采用20mm(±1)*1.2mm(±0.1)方管组合焊接而成，踩板采用符合国家标准的花纹钢板厚度1.8(±0.1),表面带防滑扁豆型防滑纹路，与框架组合成踏板。门板采用≥15mm 厚三聚氰胺板，牢固耐用。第一、二、三、四步门板采用铰链设计， 箱体底板采用≥15mm 厚三聚氰胺板。</w:t>
      </w:r>
    </w:p>
    <w:p w14:paraId="027BD258">
      <w:pPr>
        <w:keepNext w:val="0"/>
        <w:keepLines w:val="0"/>
        <w:pageBreakBefore w:val="0"/>
        <w:widowControl w:val="0"/>
        <w:shd w:val="clear" w:fill="FFFFFF" w:themeFill="background1"/>
        <w:kinsoku/>
        <w:wordWrap/>
        <w:overflowPunct/>
        <w:topLinePunct w:val="0"/>
        <w:autoSpaceDE w:val="0"/>
        <w:autoSpaceDN w:val="0"/>
        <w:bidi w:val="0"/>
        <w:adjustRightInd/>
        <w:snapToGrid/>
        <w:spacing w:line="520" w:lineRule="exact"/>
        <w:ind w:left="102" w:right="239" w:firstLine="548" w:firstLineChars="200"/>
        <w:jc w:val="left"/>
        <w:textAlignment w:val="auto"/>
        <w:rPr>
          <w:rFonts w:hint="eastAsia" w:ascii="仿宋" w:hAnsi="仿宋" w:eastAsia="仿宋" w:cs="仿宋"/>
          <w:color w:val="auto"/>
          <w:spacing w:val="-3"/>
          <w:sz w:val="28"/>
          <w:szCs w:val="28"/>
          <w:highlight w:val="none"/>
          <w:lang w:val="en-US" w:eastAsia="zh-CN" w:bidi="ar-SA"/>
        </w:rPr>
      </w:pPr>
      <w:r>
        <w:rPr>
          <w:rFonts w:hint="eastAsia" w:ascii="仿宋" w:hAnsi="仿宋" w:eastAsia="仿宋" w:cs="仿宋"/>
          <w:color w:val="auto"/>
          <w:spacing w:val="-3"/>
          <w:sz w:val="28"/>
          <w:szCs w:val="28"/>
          <w:highlight w:val="none"/>
          <w:lang w:val="en-US" w:eastAsia="zh-CN" w:bidi="ar-SA"/>
        </w:rPr>
        <w:t>9.卡式连接件：采用优质钢板经冲压拉伸成型，成型后外形规格为30mm(± 2)*200mm(±2)*2.0mm(±0.2),挂件经拉伸成型为2个接触面并带3个挂齿，挂齿由导向段和溃紧段组成。</w:t>
      </w:r>
    </w:p>
    <w:p w14:paraId="16F3F70B">
      <w:pPr>
        <w:keepNext w:val="0"/>
        <w:keepLines w:val="0"/>
        <w:pageBreakBefore w:val="0"/>
        <w:widowControl w:val="0"/>
        <w:shd w:val="clear" w:fill="FFFFFF" w:themeFill="background1"/>
        <w:kinsoku/>
        <w:wordWrap/>
        <w:overflowPunct/>
        <w:topLinePunct w:val="0"/>
        <w:autoSpaceDE w:val="0"/>
        <w:autoSpaceDN w:val="0"/>
        <w:bidi w:val="0"/>
        <w:adjustRightInd/>
        <w:snapToGrid/>
        <w:spacing w:line="520" w:lineRule="exact"/>
        <w:ind w:left="102" w:right="239" w:firstLine="548" w:firstLineChars="200"/>
        <w:jc w:val="left"/>
        <w:textAlignment w:val="auto"/>
        <w:rPr>
          <w:rFonts w:hint="eastAsia" w:ascii="仿宋" w:hAnsi="仿宋" w:eastAsia="仿宋" w:cs="仿宋"/>
          <w:color w:val="auto"/>
          <w:spacing w:val="-3"/>
          <w:sz w:val="28"/>
          <w:szCs w:val="28"/>
          <w:highlight w:val="none"/>
          <w:lang w:val="en-US" w:eastAsia="zh-CN" w:bidi="ar-SA"/>
        </w:rPr>
      </w:pPr>
      <w:r>
        <w:rPr>
          <w:rFonts w:hint="eastAsia" w:ascii="仿宋" w:hAnsi="仿宋" w:eastAsia="仿宋" w:cs="仿宋"/>
          <w:color w:val="auto"/>
          <w:spacing w:val="-3"/>
          <w:sz w:val="28"/>
          <w:szCs w:val="28"/>
          <w:highlight w:val="none"/>
          <w:lang w:val="en-US" w:eastAsia="zh-CN" w:bidi="ar-SA"/>
        </w:rPr>
        <w:t>10.右侧写字桌规格：1845mm(±10)*600mm(±10)*760mm</w:t>
      </w:r>
    </w:p>
    <w:p w14:paraId="66549217">
      <w:pPr>
        <w:keepNext w:val="0"/>
        <w:keepLines w:val="0"/>
        <w:pageBreakBefore w:val="0"/>
        <w:widowControl w:val="0"/>
        <w:shd w:val="clear" w:fill="FFFFFF" w:themeFill="background1"/>
        <w:kinsoku/>
        <w:wordWrap/>
        <w:overflowPunct/>
        <w:topLinePunct w:val="0"/>
        <w:autoSpaceDE w:val="0"/>
        <w:autoSpaceDN w:val="0"/>
        <w:bidi w:val="0"/>
        <w:adjustRightInd/>
        <w:snapToGrid/>
        <w:spacing w:line="520" w:lineRule="exact"/>
        <w:ind w:left="100" w:right="239"/>
        <w:jc w:val="left"/>
        <w:textAlignment w:val="auto"/>
        <w:rPr>
          <w:rFonts w:hint="eastAsia" w:ascii="仿宋" w:hAnsi="仿宋" w:eastAsia="仿宋" w:cs="仿宋"/>
          <w:color w:val="auto"/>
          <w:spacing w:val="-3"/>
          <w:sz w:val="28"/>
          <w:szCs w:val="28"/>
          <w:highlight w:val="none"/>
          <w:lang w:val="en-US" w:eastAsia="zh-CN" w:bidi="ar-SA"/>
        </w:rPr>
      </w:pPr>
      <w:r>
        <w:rPr>
          <w:rFonts w:hint="eastAsia" w:ascii="仿宋" w:hAnsi="仿宋" w:eastAsia="仿宋" w:cs="仿宋"/>
          <w:color w:val="auto"/>
          <w:spacing w:val="-3"/>
          <w:sz w:val="28"/>
          <w:szCs w:val="28"/>
          <w:highlight w:val="none"/>
          <w:lang w:val="en-US" w:eastAsia="zh-CN" w:bidi="ar-SA"/>
        </w:rPr>
        <w:t>(±10),桌面下带三抽屉和三个储物柜：书架规格*1845mm(±10)*260mm(±10) *820mm(±10): 柜门采用较链，柜门、抽面设带盖明锁扣暗拉手：写字桌面：采用25m 厚三聚氰胺实木颗粒板，其它主体才料采用15mm 厚三聚氰胺实木颈粒 板(暖白色，抽面柜门浅绿色),板式部分载面封边采用优质PVC 机器热熔封边， 板式部分与地面接触部分均安装塑胶防滑垫：床体钢材部分颜色：灰白浮华。</w:t>
      </w:r>
    </w:p>
    <w:p w14:paraId="3359A849">
      <w:pPr>
        <w:keepNext w:val="0"/>
        <w:keepLines w:val="0"/>
        <w:pageBreakBefore w:val="0"/>
        <w:widowControl w:val="0"/>
        <w:shd w:val="clear" w:fill="FFFFFF" w:themeFill="background1"/>
        <w:kinsoku/>
        <w:wordWrap/>
        <w:overflowPunct/>
        <w:topLinePunct w:val="0"/>
        <w:autoSpaceDE w:val="0"/>
        <w:autoSpaceDN w:val="0"/>
        <w:bidi w:val="0"/>
        <w:adjustRightInd/>
        <w:snapToGrid/>
        <w:spacing w:line="520" w:lineRule="exact"/>
        <w:ind w:left="102" w:right="239" w:firstLine="548" w:firstLineChars="200"/>
        <w:jc w:val="left"/>
        <w:textAlignment w:val="auto"/>
        <w:rPr>
          <w:rFonts w:hint="eastAsia" w:ascii="仿宋" w:hAnsi="仿宋" w:eastAsia="仿宋" w:cs="仿宋"/>
          <w:color w:val="auto"/>
          <w:spacing w:val="-3"/>
          <w:sz w:val="28"/>
          <w:szCs w:val="28"/>
          <w:highlight w:val="none"/>
          <w:lang w:val="en-US" w:eastAsia="zh-CN" w:bidi="ar-SA"/>
        </w:rPr>
      </w:pPr>
      <w:r>
        <w:rPr>
          <w:rFonts w:hint="eastAsia" w:ascii="仿宋" w:hAnsi="仿宋" w:eastAsia="仿宋" w:cs="仿宋"/>
          <w:color w:val="auto"/>
          <w:spacing w:val="-3"/>
          <w:sz w:val="28"/>
          <w:szCs w:val="28"/>
          <w:highlight w:val="none"/>
          <w:lang w:val="en-US" w:eastAsia="zh-CN" w:bidi="ar-SA"/>
        </w:rPr>
        <w:t>11. 左侧床下柜规格：1840(±10)*500(±5)*340(±5) (mm)  采用 0.6mm(±0.1)冷轧钢板制作，三人使用，三个小对开门柜，柜门带凹型铝合金拉手旋转明锁扣、百叶窗，类别卡夹。主本表面酸洗、磷化、喷塑处理(灰白浮华，柜门浅绿色)。柜着地安装塑胶防滑垫。</w:t>
      </w:r>
    </w:p>
    <w:p w14:paraId="338C1080">
      <w:pPr>
        <w:keepNext w:val="0"/>
        <w:keepLines w:val="0"/>
        <w:pageBreakBefore w:val="0"/>
        <w:widowControl w:val="0"/>
        <w:shd w:val="clear" w:fill="FFFFFF" w:themeFill="background1"/>
        <w:kinsoku/>
        <w:wordWrap/>
        <w:overflowPunct/>
        <w:topLinePunct w:val="0"/>
        <w:autoSpaceDE w:val="0"/>
        <w:autoSpaceDN w:val="0"/>
        <w:bidi w:val="0"/>
        <w:adjustRightInd/>
        <w:snapToGrid/>
        <w:spacing w:line="520" w:lineRule="exact"/>
        <w:ind w:left="102" w:right="239" w:firstLine="548" w:firstLineChars="200"/>
        <w:jc w:val="left"/>
        <w:textAlignment w:val="auto"/>
        <w:rPr>
          <w:rFonts w:hint="eastAsia" w:ascii="仿宋" w:hAnsi="仿宋" w:eastAsia="仿宋" w:cs="仿宋"/>
          <w:color w:val="auto"/>
          <w:spacing w:val="-3"/>
          <w:sz w:val="28"/>
          <w:szCs w:val="28"/>
          <w:highlight w:val="none"/>
          <w:lang w:val="en-US" w:eastAsia="zh-CN" w:bidi="ar-SA"/>
        </w:rPr>
      </w:pPr>
      <w:r>
        <w:rPr>
          <w:rFonts w:hint="eastAsia" w:ascii="仿宋" w:hAnsi="仿宋" w:eastAsia="仿宋" w:cs="仿宋"/>
          <w:color w:val="auto"/>
          <w:spacing w:val="-3"/>
          <w:sz w:val="28"/>
          <w:szCs w:val="28"/>
          <w:highlight w:val="none"/>
          <w:lang w:val="en-US" w:eastAsia="zh-CN" w:bidi="ar-SA"/>
        </w:rPr>
        <w:t>12. 床板：采用12mm(±1mm) 厚环保实木多层板，铺板与床架内空尺寸匹配， 符合国家标准，两边和两端的间隙应不超过25mm。13.辅料及配件：优质五金扣件，抽屉采用三节滚珠静音滑轨，床下柜门、梯柜门拉手采用铝合金暗拉手，其它拉手采用带盖明锁扣暗拉手，所有木质材料 必须达到国标E1 级环保标准。</w:t>
      </w:r>
    </w:p>
    <w:p w14:paraId="299628EE">
      <w:pPr>
        <w:keepNext w:val="0"/>
        <w:keepLines w:val="0"/>
        <w:pageBreakBefore w:val="0"/>
        <w:widowControl w:val="0"/>
        <w:shd w:val="clear" w:fill="FFFFFF" w:themeFill="background1"/>
        <w:kinsoku/>
        <w:wordWrap/>
        <w:overflowPunct/>
        <w:topLinePunct w:val="0"/>
        <w:autoSpaceDE w:val="0"/>
        <w:autoSpaceDN w:val="0"/>
        <w:bidi w:val="0"/>
        <w:adjustRightInd/>
        <w:snapToGrid/>
        <w:spacing w:line="520" w:lineRule="exact"/>
        <w:ind w:left="102" w:right="239" w:firstLine="548" w:firstLineChars="200"/>
        <w:jc w:val="left"/>
        <w:textAlignment w:val="auto"/>
        <w:rPr>
          <w:rFonts w:hint="eastAsia" w:ascii="仿宋" w:hAnsi="仿宋" w:eastAsia="仿宋" w:cs="仿宋"/>
          <w:color w:val="auto"/>
          <w:spacing w:val="-3"/>
          <w:sz w:val="28"/>
          <w:szCs w:val="28"/>
          <w:highlight w:val="none"/>
          <w:lang w:val="en-US" w:eastAsia="zh-CN" w:bidi="ar-SA"/>
        </w:rPr>
      </w:pPr>
      <w:r>
        <w:rPr>
          <w:rFonts w:hint="eastAsia" w:ascii="仿宋" w:hAnsi="仿宋" w:eastAsia="仿宋" w:cs="仿宋"/>
          <w:color w:val="auto"/>
          <w:spacing w:val="-3"/>
          <w:sz w:val="28"/>
          <w:szCs w:val="28"/>
          <w:highlight w:val="none"/>
          <w:lang w:val="en-US" w:eastAsia="zh-CN" w:bidi="ar-SA"/>
        </w:rPr>
        <w:t>14. 配钢木椅3把(椅架20mm(±1)*20mm(±1)*1.2mm(±0.1) 方管，表面喷塑处理(灰白浮华).椅座板、背板采用18mm 厚实木颗粒暖白色饰面板。</w:t>
      </w:r>
    </w:p>
    <w:p w14:paraId="27EFDCCE">
      <w:pPr>
        <w:pStyle w:val="2"/>
        <w:numPr>
          <w:ilvl w:val="0"/>
          <w:numId w:val="0"/>
        </w:numPr>
        <w:shd w:val="clear" w:fill="FFFFFF" w:themeFill="background1"/>
        <w:spacing w:line="360" w:lineRule="auto"/>
        <w:ind w:leftChars="0" w:firstLine="562" w:firstLineChars="200"/>
        <w:rPr>
          <w:rFonts w:hint="eastAsia" w:ascii="仿宋" w:hAnsi="仿宋" w:eastAsia="仿宋" w:cs="仿宋"/>
          <w:b/>
          <w:bCs/>
          <w:color w:val="auto"/>
          <w:sz w:val="28"/>
          <w:szCs w:val="28"/>
          <w:highlight w:val="none"/>
        </w:rPr>
        <w:sectPr>
          <w:pgSz w:w="11906" w:h="16838"/>
          <w:pgMar w:top="1440" w:right="1080" w:bottom="1440" w:left="1080" w:header="468" w:footer="992" w:gutter="0"/>
          <w:pgNumType w:fmt="decimal"/>
          <w:cols w:space="720" w:num="1"/>
          <w:docGrid w:type="lines" w:linePitch="312" w:charSpace="0"/>
        </w:sectPr>
      </w:pPr>
    </w:p>
    <w:p w14:paraId="5C79DD37">
      <w:pPr>
        <w:shd w:val="clear" w:fill="FFFFFF" w:themeFill="background1"/>
        <w:spacing w:line="360" w:lineRule="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rPr>
        <w:t>附件</w:t>
      </w:r>
      <w:r>
        <w:rPr>
          <w:rFonts w:hint="eastAsia" w:ascii="仿宋" w:hAnsi="仿宋" w:eastAsia="仿宋" w:cs="仿宋"/>
          <w:b/>
          <w:bCs/>
          <w:color w:val="auto"/>
          <w:sz w:val="28"/>
          <w:szCs w:val="28"/>
          <w:highlight w:val="none"/>
          <w:lang w:val="en-US" w:eastAsia="zh-CN"/>
        </w:rPr>
        <w:t>二</w:t>
      </w:r>
    </w:p>
    <w:p w14:paraId="18EB9E92">
      <w:pPr>
        <w:shd w:val="clear" w:fill="FFFFFF" w:themeFill="background1"/>
        <w:spacing w:line="360" w:lineRule="auto"/>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法定代表人授权委托书</w:t>
      </w:r>
    </w:p>
    <w:p w14:paraId="6E6756FB">
      <w:pPr>
        <w:shd w:val="clear" w:fill="FFFFFF" w:themeFill="background1"/>
        <w:spacing w:line="360" w:lineRule="auto"/>
        <w:rPr>
          <w:rFonts w:hint="eastAsia" w:ascii="仿宋" w:hAnsi="仿宋" w:eastAsia="仿宋" w:cs="仿宋"/>
          <w:color w:val="auto"/>
          <w:sz w:val="28"/>
          <w:szCs w:val="28"/>
          <w:highlight w:val="none"/>
        </w:rPr>
      </w:pPr>
    </w:p>
    <w:p w14:paraId="2BD8F741">
      <w:pPr>
        <w:shd w:val="clear" w:fill="FFFFFF" w:themeFill="background1"/>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none"/>
        </w:rPr>
        <w:t>（姓名）</w:t>
      </w:r>
      <w:r>
        <w:rPr>
          <w:rFonts w:hint="eastAsia" w:ascii="仿宋" w:hAnsi="仿宋" w:eastAsia="仿宋" w:cs="仿宋"/>
          <w:color w:val="auto"/>
          <w:sz w:val="28"/>
          <w:szCs w:val="28"/>
          <w:highlight w:val="none"/>
        </w:rPr>
        <w:t>，系</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none"/>
        </w:rPr>
        <w:t>（</w:t>
      </w:r>
      <w:r>
        <w:rPr>
          <w:rFonts w:hint="eastAsia" w:ascii="仿宋" w:hAnsi="仿宋" w:eastAsia="仿宋" w:cs="仿宋"/>
          <w:color w:val="auto"/>
          <w:sz w:val="28"/>
          <w:szCs w:val="36"/>
          <w:highlight w:val="none"/>
          <w:lang w:val="en-US" w:eastAsia="zh-CN"/>
        </w:rPr>
        <w:t>投标人</w:t>
      </w:r>
      <w:r>
        <w:rPr>
          <w:rFonts w:hint="eastAsia" w:ascii="仿宋" w:hAnsi="仿宋" w:eastAsia="仿宋" w:cs="仿宋"/>
          <w:color w:val="auto"/>
          <w:sz w:val="28"/>
          <w:szCs w:val="28"/>
          <w:highlight w:val="none"/>
          <w:u w:val="none"/>
        </w:rPr>
        <w:t>名称）</w:t>
      </w:r>
      <w:r>
        <w:rPr>
          <w:rFonts w:hint="eastAsia" w:ascii="仿宋" w:hAnsi="仿宋" w:eastAsia="仿宋" w:cs="仿宋"/>
          <w:color w:val="auto"/>
          <w:sz w:val="28"/>
          <w:szCs w:val="28"/>
          <w:highlight w:val="none"/>
        </w:rPr>
        <w:t>的法定代表人，现委托</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none"/>
        </w:rPr>
        <w:t>（姓名）</w:t>
      </w:r>
      <w:r>
        <w:rPr>
          <w:rFonts w:hint="eastAsia" w:ascii="仿宋" w:hAnsi="仿宋" w:eastAsia="仿宋" w:cs="仿宋"/>
          <w:color w:val="auto"/>
          <w:sz w:val="28"/>
          <w:szCs w:val="28"/>
          <w:highlight w:val="none"/>
        </w:rPr>
        <w:t xml:space="preserve">为我司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none"/>
        </w:rPr>
        <w:t>（项目名称）</w:t>
      </w:r>
      <w:r>
        <w:rPr>
          <w:rFonts w:hint="eastAsia" w:ascii="仿宋" w:hAnsi="仿宋" w:eastAsia="仿宋" w:cs="仿宋"/>
          <w:color w:val="auto"/>
          <w:sz w:val="28"/>
          <w:szCs w:val="28"/>
          <w:highlight w:val="none"/>
        </w:rPr>
        <w:t>投标委托代理人，全权以我司名义处理领取、签署、澄清、说明、补正、递交、撤回、修改相关文件及签订合同等投标事宜我司均予承认，其法律后果由我司承担。</w:t>
      </w:r>
    </w:p>
    <w:p w14:paraId="1C4A0B98">
      <w:pPr>
        <w:shd w:val="clear" w:fill="FFFFFF" w:themeFill="background1"/>
        <w:spacing w:before="156" w:beforeLines="50"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委托期限：</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日至</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日 。 </w:t>
      </w:r>
    </w:p>
    <w:p w14:paraId="3D70DB35">
      <w:pPr>
        <w:shd w:val="clear" w:fill="FFFFFF" w:themeFill="background1"/>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代理人无转委托权。</w:t>
      </w:r>
    </w:p>
    <w:p w14:paraId="61251E85">
      <w:pPr>
        <w:shd w:val="clear" w:fill="FFFFFF" w:themeFill="background1"/>
        <w:spacing w:before="156" w:beforeLines="50" w:after="312" w:afterLines="100"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36"/>
          <w:highlight w:val="none"/>
          <w:lang w:val="en-US" w:eastAsia="zh-CN"/>
        </w:rPr>
        <w:t>投标人</w:t>
      </w:r>
      <w:r>
        <w:rPr>
          <w:rFonts w:hint="eastAsia" w:ascii="仿宋" w:hAnsi="仿宋" w:eastAsia="仿宋" w:cs="仿宋"/>
          <w:color w:val="auto"/>
          <w:sz w:val="28"/>
          <w:szCs w:val="28"/>
          <w:highlight w:val="none"/>
          <w:lang w:val="en-US" w:eastAsia="zh-CN"/>
        </w:rPr>
        <w:t>名称</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（公章）</w:t>
      </w:r>
    </w:p>
    <w:p w14:paraId="793CA8D3">
      <w:pPr>
        <w:shd w:val="clear" w:fill="FFFFFF" w:themeFill="background1"/>
        <w:spacing w:before="156" w:beforeLines="50" w:after="312" w:afterLines="100"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（签字）   </w:t>
      </w:r>
    </w:p>
    <w:p w14:paraId="041AE868">
      <w:pPr>
        <w:shd w:val="clear" w:fill="FFFFFF" w:themeFill="background1"/>
        <w:spacing w:before="156" w:beforeLines="50" w:after="312" w:afterLines="100"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委托代理人：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（签字） </w:t>
      </w:r>
    </w:p>
    <w:p w14:paraId="746CDC55">
      <w:pPr>
        <w:pStyle w:val="4"/>
        <w:shd w:val="clear" w:fill="FFFFFF" w:themeFill="background1"/>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联系电话：</w:t>
      </w:r>
      <w:r>
        <w:rPr>
          <w:rFonts w:hint="eastAsia" w:ascii="仿宋" w:hAnsi="仿宋" w:eastAsia="仿宋" w:cs="仿宋"/>
          <w:color w:val="auto"/>
          <w:sz w:val="28"/>
          <w:szCs w:val="28"/>
          <w:highlight w:val="none"/>
          <w:u w:val="single"/>
          <w:lang w:val="en-US" w:eastAsia="zh-CN"/>
        </w:rPr>
        <w:t xml:space="preserve">                                       </w:t>
      </w:r>
    </w:p>
    <w:p w14:paraId="5E3CAB55">
      <w:pPr>
        <w:shd w:val="clear" w:fill="FFFFFF" w:themeFill="background1"/>
        <w:spacing w:after="156" w:afterLines="50" w:line="360" w:lineRule="auto"/>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Hans"/>
        </w:rPr>
        <w:t>日</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val="en-US" w:eastAsia="zh-Hans"/>
        </w:rPr>
        <w:t>期</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4FC34A11">
      <w:pPr>
        <w:shd w:val="clear" w:fill="FFFFFF" w:themeFill="background1"/>
        <w:spacing w:line="360" w:lineRule="auto"/>
        <w:rPr>
          <w:rFonts w:hint="eastAsia" w:ascii="仿宋" w:hAnsi="仿宋" w:eastAsia="仿宋" w:cs="仿宋"/>
          <w:color w:val="auto"/>
          <w:sz w:val="28"/>
          <w:szCs w:val="28"/>
          <w:highlight w:val="none"/>
        </w:rPr>
      </w:pPr>
    </w:p>
    <w:p w14:paraId="483E6553">
      <w:pPr>
        <w:shd w:val="clear" w:fill="FFFFFF" w:themeFill="background1"/>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后附法定代表人，或法定代表人及委托代理人身份证复印件（正反面），并加盖公章。</w:t>
      </w:r>
    </w:p>
    <w:p w14:paraId="5F8A7F68">
      <w:pPr>
        <w:shd w:val="clear" w:fill="FFFFFF" w:themeFill="background1"/>
        <w:spacing w:line="360" w:lineRule="auto"/>
        <w:rPr>
          <w:rFonts w:hint="eastAsia" w:ascii="仿宋" w:hAnsi="仿宋" w:eastAsia="仿宋" w:cs="仿宋"/>
          <w:color w:val="auto"/>
          <w:sz w:val="28"/>
          <w:szCs w:val="28"/>
          <w:highlight w:val="none"/>
        </w:rPr>
      </w:pPr>
    </w:p>
    <w:p w14:paraId="57B02209">
      <w:pPr>
        <w:shd w:val="clear" w:fill="FFFFFF" w:themeFill="background1"/>
        <w:spacing w:line="360" w:lineRule="auto"/>
        <w:rPr>
          <w:rFonts w:hint="eastAsia" w:ascii="仿宋" w:hAnsi="仿宋" w:eastAsia="仿宋" w:cs="仿宋"/>
          <w:color w:val="auto"/>
          <w:sz w:val="28"/>
          <w:szCs w:val="28"/>
          <w:highlight w:val="none"/>
        </w:rPr>
        <w:sectPr>
          <w:pgSz w:w="11906" w:h="16838"/>
          <w:pgMar w:top="1440" w:right="1080" w:bottom="1440" w:left="1080" w:header="468" w:footer="992" w:gutter="0"/>
          <w:pgNumType w:fmt="decimal"/>
          <w:cols w:space="720" w:num="1"/>
          <w:docGrid w:type="lines" w:linePitch="312" w:charSpace="0"/>
        </w:sectPr>
      </w:pPr>
    </w:p>
    <w:p w14:paraId="240450D3">
      <w:pPr>
        <w:shd w:val="clear" w:fill="FFFFFF" w:themeFill="background1"/>
        <w:spacing w:line="360" w:lineRule="auto"/>
        <w:jc w:val="both"/>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28"/>
          <w:szCs w:val="28"/>
          <w:highlight w:val="none"/>
        </w:rPr>
        <w:t>附件</w:t>
      </w:r>
      <w:r>
        <w:rPr>
          <w:rFonts w:hint="eastAsia" w:ascii="仿宋" w:hAnsi="仿宋" w:eastAsia="仿宋" w:cs="仿宋"/>
          <w:b/>
          <w:bCs/>
          <w:color w:val="auto"/>
          <w:sz w:val="28"/>
          <w:szCs w:val="28"/>
          <w:highlight w:val="none"/>
          <w:lang w:val="en-US" w:eastAsia="zh-CN"/>
        </w:rPr>
        <w:t>三</w:t>
      </w:r>
    </w:p>
    <w:p w14:paraId="3A516439">
      <w:pPr>
        <w:shd w:val="clear" w:fill="FFFFFF" w:themeFill="background1"/>
        <w:spacing w:line="360" w:lineRule="auto"/>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投标承诺书</w:t>
      </w:r>
    </w:p>
    <w:p w14:paraId="134E7073">
      <w:pPr>
        <w:shd w:val="clear" w:fill="FFFFFF" w:themeFill="background1"/>
        <w:snapToGrid w:val="0"/>
        <w:spacing w:before="156" w:beforeLines="50" w:line="360" w:lineRule="auto"/>
        <w:rPr>
          <w:rFonts w:hint="eastAsia" w:ascii="仿宋" w:hAnsi="仿宋" w:eastAsia="仿宋" w:cs="仿宋"/>
          <w:color w:val="auto"/>
          <w:sz w:val="28"/>
          <w:szCs w:val="28"/>
          <w:highlight w:val="none"/>
          <w:u w:val="none"/>
        </w:rPr>
      </w:pPr>
    </w:p>
    <w:p w14:paraId="29C6D94F">
      <w:pPr>
        <w:shd w:val="clear" w:fill="FFFFFF" w:themeFill="background1"/>
        <w:snapToGrid w:val="0"/>
        <w:spacing w:before="156" w:beforeLines="50" w:line="360" w:lineRule="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none"/>
        </w:rPr>
        <w:t>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none"/>
          <w:lang w:eastAsia="zh-CN"/>
        </w:rPr>
        <w:t>（采购人）</w:t>
      </w:r>
      <w:r>
        <w:rPr>
          <w:rFonts w:hint="eastAsia" w:ascii="仿宋" w:hAnsi="仿宋" w:eastAsia="仿宋" w:cs="仿宋"/>
          <w:color w:val="auto"/>
          <w:sz w:val="28"/>
          <w:szCs w:val="28"/>
          <w:highlight w:val="none"/>
          <w:u w:val="none"/>
        </w:rPr>
        <w:t xml:space="preserve">  </w:t>
      </w:r>
      <w:r>
        <w:rPr>
          <w:rFonts w:hint="eastAsia" w:ascii="仿宋" w:hAnsi="仿宋" w:eastAsia="仿宋" w:cs="仿宋"/>
          <w:color w:val="auto"/>
          <w:sz w:val="28"/>
          <w:szCs w:val="28"/>
          <w:highlight w:val="none"/>
        </w:rPr>
        <w:t>：</w:t>
      </w:r>
    </w:p>
    <w:p w14:paraId="1CEE175E">
      <w:pPr>
        <w:shd w:val="clear" w:fill="FFFFFF" w:themeFill="background1"/>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我司已充分理解了</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none"/>
          <w:lang w:eastAsia="zh-CN"/>
        </w:rPr>
        <w:t>（项目名称）</w:t>
      </w:r>
      <w:r>
        <w:rPr>
          <w:rFonts w:hint="eastAsia" w:ascii="仿宋" w:hAnsi="仿宋" w:eastAsia="仿宋" w:cs="仿宋"/>
          <w:color w:val="auto"/>
          <w:sz w:val="28"/>
          <w:szCs w:val="28"/>
          <w:highlight w:val="none"/>
          <w:u w:val="none"/>
          <w:lang w:val="en-US" w:eastAsia="zh-CN"/>
        </w:rPr>
        <w:t>竞争性</w:t>
      </w:r>
      <w:r>
        <w:rPr>
          <w:rFonts w:hint="eastAsia" w:ascii="仿宋" w:hAnsi="仿宋" w:eastAsia="仿宋" w:cs="仿宋"/>
          <w:color w:val="auto"/>
          <w:sz w:val="28"/>
          <w:szCs w:val="28"/>
          <w:highlight w:val="none"/>
          <w:lang w:val="en-US" w:eastAsia="zh-CN"/>
        </w:rPr>
        <w:t>谈判</w:t>
      </w:r>
      <w:r>
        <w:rPr>
          <w:rFonts w:hint="eastAsia" w:ascii="仿宋" w:hAnsi="仿宋" w:eastAsia="仿宋" w:cs="仿宋"/>
          <w:color w:val="auto"/>
          <w:sz w:val="28"/>
          <w:szCs w:val="28"/>
          <w:highlight w:val="none"/>
        </w:rPr>
        <w:t>的相关事项，愿意参加本次</w:t>
      </w:r>
      <w:r>
        <w:rPr>
          <w:rFonts w:hint="eastAsia" w:ascii="仿宋" w:hAnsi="仿宋" w:eastAsia="仿宋" w:cs="仿宋"/>
          <w:color w:val="auto"/>
          <w:sz w:val="28"/>
          <w:szCs w:val="28"/>
          <w:highlight w:val="none"/>
          <w:lang w:val="en-US" w:eastAsia="zh-CN"/>
        </w:rPr>
        <w:t>投标</w:t>
      </w:r>
      <w:r>
        <w:rPr>
          <w:rFonts w:hint="eastAsia" w:ascii="仿宋" w:hAnsi="仿宋" w:eastAsia="仿宋" w:cs="仿宋"/>
          <w:color w:val="auto"/>
          <w:sz w:val="28"/>
          <w:szCs w:val="28"/>
          <w:highlight w:val="none"/>
        </w:rPr>
        <w:t>，在此慎重承诺：</w:t>
      </w:r>
    </w:p>
    <w:p w14:paraId="53F7DB3B">
      <w:pPr>
        <w:shd w:val="clear" w:fill="FFFFFF" w:themeFill="background1"/>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一、我司将本着诚实信用、公平竞争的原则参加本次投标，绝不挂靠，绝不围标，绝不串通抬高价格。若采用欺骗手段骗取建设单位委托事项，我司愿意承担在相关部门、机构作出不诚信、不良记录的后果。</w:t>
      </w:r>
    </w:p>
    <w:p w14:paraId="0C3E26F7">
      <w:pPr>
        <w:shd w:val="clear" w:fill="FFFFFF" w:themeFill="background1"/>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二、我司报价是在已充分理解本次招标委托事项的工作内容后，在充分考虑工作条件和工作难度的情况下的报价，我司承诺在工作内容不增加、不调整时不再增加任何费用。</w:t>
      </w:r>
    </w:p>
    <w:p w14:paraId="2D637806">
      <w:pPr>
        <w:shd w:val="clear" w:fill="FFFFFF" w:themeFill="background1"/>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三、若我司中标，我司将按照响</w:t>
      </w:r>
      <w:r>
        <w:rPr>
          <w:rFonts w:hint="eastAsia" w:ascii="仿宋" w:hAnsi="仿宋" w:eastAsia="仿宋" w:cs="仿宋"/>
          <w:color w:val="auto"/>
          <w:sz w:val="28"/>
          <w:szCs w:val="28"/>
          <w:highlight w:val="none"/>
          <w:lang w:val="en-US" w:eastAsia="zh-Hans"/>
        </w:rPr>
        <w:t>招标要求</w:t>
      </w:r>
      <w:r>
        <w:rPr>
          <w:rFonts w:hint="eastAsia" w:ascii="仿宋" w:hAnsi="仿宋" w:eastAsia="仿宋" w:cs="仿宋"/>
          <w:color w:val="auto"/>
          <w:sz w:val="28"/>
          <w:szCs w:val="28"/>
          <w:highlight w:val="none"/>
        </w:rPr>
        <w:t>与采购人及时签订代理合同，并严格按照</w:t>
      </w:r>
      <w:r>
        <w:rPr>
          <w:rFonts w:hint="eastAsia" w:ascii="仿宋" w:hAnsi="仿宋" w:eastAsia="仿宋" w:cs="仿宋"/>
          <w:color w:val="auto"/>
          <w:sz w:val="28"/>
          <w:szCs w:val="28"/>
          <w:highlight w:val="none"/>
          <w:lang w:eastAsia="zh-CN"/>
        </w:rPr>
        <w:t>要求供货</w:t>
      </w:r>
      <w:r>
        <w:rPr>
          <w:rFonts w:hint="eastAsia" w:ascii="仿宋" w:hAnsi="仿宋" w:eastAsia="仿宋" w:cs="仿宋"/>
          <w:color w:val="auto"/>
          <w:sz w:val="28"/>
          <w:szCs w:val="28"/>
          <w:highlight w:val="none"/>
        </w:rPr>
        <w:t>。</w:t>
      </w:r>
    </w:p>
    <w:p w14:paraId="329E5A70">
      <w:pPr>
        <w:shd w:val="clear" w:fill="FFFFFF" w:themeFill="background1"/>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四、若我司因正常原因未中标，我司承诺不对采购活动及结果提出任何异议和申诉，若因任何我司的疏忽和误解，由我司自行承担相应的责任。</w:t>
      </w:r>
    </w:p>
    <w:p w14:paraId="656BF977">
      <w:pPr>
        <w:shd w:val="clear" w:fill="FFFFFF" w:themeFill="background1"/>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五、本次投标来往函件、资料我司均妥善保存，绝不私自向第三方透露，若我司原因信息外泄，导致</w:t>
      </w:r>
      <w:r>
        <w:rPr>
          <w:rFonts w:hint="eastAsia" w:ascii="仿宋" w:hAnsi="仿宋" w:eastAsia="仿宋" w:cs="仿宋"/>
          <w:color w:val="auto"/>
          <w:sz w:val="28"/>
          <w:szCs w:val="28"/>
          <w:highlight w:val="none"/>
          <w:lang w:val="en-US" w:eastAsia="zh-Hans"/>
        </w:rPr>
        <w:t>采购人</w:t>
      </w:r>
      <w:r>
        <w:rPr>
          <w:rFonts w:hint="eastAsia" w:ascii="仿宋" w:hAnsi="仿宋" w:eastAsia="仿宋" w:cs="仿宋"/>
          <w:color w:val="auto"/>
          <w:sz w:val="28"/>
          <w:szCs w:val="28"/>
          <w:highlight w:val="none"/>
        </w:rPr>
        <w:t>损失时，我司承担相应经济损失和法律责任。</w:t>
      </w:r>
    </w:p>
    <w:p w14:paraId="6F634308">
      <w:pPr>
        <w:shd w:val="clear" w:fill="FFFFFF" w:themeFill="background1"/>
        <w:spacing w:before="156" w:beforeLines="50" w:line="360" w:lineRule="auto"/>
        <w:ind w:firstLine="560" w:firstLineChars="200"/>
        <w:rPr>
          <w:rFonts w:hint="eastAsia" w:ascii="仿宋" w:hAnsi="仿宋" w:eastAsia="仿宋" w:cs="仿宋"/>
          <w:color w:val="auto"/>
          <w:sz w:val="28"/>
          <w:szCs w:val="28"/>
          <w:highlight w:val="none"/>
          <w:lang w:val="en-US" w:eastAsia="zh-CN"/>
        </w:rPr>
      </w:pPr>
    </w:p>
    <w:p w14:paraId="30505F3A">
      <w:pPr>
        <w:shd w:val="clear" w:fill="FFFFFF" w:themeFill="background1"/>
        <w:spacing w:before="156" w:beforeLines="50" w:line="360" w:lineRule="auto"/>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36"/>
          <w:highlight w:val="none"/>
          <w:lang w:val="en-US" w:eastAsia="zh-CN"/>
        </w:rPr>
        <w:t>投标人</w:t>
      </w:r>
      <w:r>
        <w:rPr>
          <w:rFonts w:hint="eastAsia" w:ascii="仿宋" w:hAnsi="仿宋" w:eastAsia="仿宋" w:cs="仿宋"/>
          <w:color w:val="auto"/>
          <w:sz w:val="28"/>
          <w:szCs w:val="28"/>
          <w:highlight w:val="none"/>
          <w:lang w:val="en-US" w:eastAsia="zh-CN"/>
        </w:rPr>
        <w:t>名称</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（公章）</w:t>
      </w:r>
    </w:p>
    <w:p w14:paraId="3AA7BE43">
      <w:pPr>
        <w:shd w:val="clear" w:fill="FFFFFF" w:themeFill="background1"/>
        <w:spacing w:line="360" w:lineRule="auto"/>
        <w:jc w:val="left"/>
        <w:rPr>
          <w:rFonts w:hint="eastAsia" w:ascii="仿宋" w:hAnsi="仿宋" w:eastAsia="仿宋" w:cs="仿宋"/>
          <w:b/>
          <w:color w:val="auto"/>
          <w:sz w:val="32"/>
          <w:szCs w:val="32"/>
          <w:highlight w:val="none"/>
          <w:lang w:val="en-US" w:eastAsia="zh-CN"/>
        </w:rPr>
        <w:sectPr>
          <w:headerReference r:id="rId5" w:type="default"/>
          <w:footerReference r:id="rId6" w:type="default"/>
          <w:pgSz w:w="11906" w:h="16838"/>
          <w:pgMar w:top="1440" w:right="1080" w:bottom="1440" w:left="1080" w:header="851" w:footer="992" w:gutter="0"/>
          <w:pgNumType w:fmt="decimal"/>
          <w:cols w:space="425" w:num="1"/>
          <w:docGrid w:type="lines" w:linePitch="312" w:charSpace="0"/>
        </w:sectPr>
      </w:pPr>
    </w:p>
    <w:p w14:paraId="2C8F3BCA">
      <w:pPr>
        <w:shd w:val="clear" w:fill="FFFFFF" w:themeFill="background1"/>
        <w:spacing w:line="360" w:lineRule="auto"/>
        <w:jc w:val="both"/>
        <w:rPr>
          <w:rFonts w:hint="default"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附件四</w:t>
      </w:r>
    </w:p>
    <w:p w14:paraId="08DA8B60">
      <w:pPr>
        <w:shd w:val="clear" w:fill="FFFFFF" w:themeFill="background1"/>
        <w:spacing w:line="360" w:lineRule="auto"/>
        <w:jc w:val="center"/>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Hans"/>
        </w:rPr>
        <w:t>商务标</w:t>
      </w:r>
      <w:r>
        <w:rPr>
          <w:rFonts w:hint="eastAsia" w:ascii="仿宋" w:hAnsi="仿宋" w:eastAsia="仿宋" w:cs="仿宋"/>
          <w:b/>
          <w:color w:val="auto"/>
          <w:sz w:val="32"/>
          <w:szCs w:val="32"/>
          <w:highlight w:val="none"/>
        </w:rPr>
        <w:t>报价</w:t>
      </w:r>
      <w:r>
        <w:rPr>
          <w:rFonts w:hint="eastAsia" w:ascii="仿宋" w:hAnsi="仿宋" w:eastAsia="仿宋" w:cs="仿宋"/>
          <w:b/>
          <w:color w:val="auto"/>
          <w:sz w:val="32"/>
          <w:szCs w:val="32"/>
          <w:highlight w:val="none"/>
          <w:lang w:val="en-US" w:eastAsia="zh-CN"/>
        </w:rPr>
        <w:t>单</w:t>
      </w:r>
    </w:p>
    <w:p w14:paraId="34B3B4AF">
      <w:pPr>
        <w:pStyle w:val="2"/>
        <w:shd w:val="clear" w:fill="FFFFFF" w:themeFill="background1"/>
        <w:rPr>
          <w:rFonts w:hint="eastAsia" w:ascii="仿宋" w:hAnsi="仿宋" w:eastAsia="仿宋" w:cs="仿宋"/>
          <w:color w:val="auto"/>
          <w:highlight w:val="none"/>
        </w:rPr>
      </w:pPr>
    </w:p>
    <w:p w14:paraId="144C7DE2">
      <w:pPr>
        <w:keepNext w:val="0"/>
        <w:keepLines w:val="0"/>
        <w:pageBreakBefore w:val="0"/>
        <w:widowControl w:val="0"/>
        <w:shd w:val="clear" w:fill="FFFFFF" w:themeFill="background1"/>
        <w:kinsoku/>
        <w:wordWrap/>
        <w:overflowPunct/>
        <w:topLinePunct w:val="0"/>
        <w:autoSpaceDE/>
        <w:autoSpaceDN/>
        <w:bidi w:val="0"/>
        <w:snapToGrid w:val="0"/>
        <w:spacing w:before="156" w:beforeLines="50" w:line="360" w:lineRule="auto"/>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none"/>
        </w:rPr>
        <w:t xml:space="preserve">致：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none"/>
          <w:lang w:eastAsia="zh-CN"/>
        </w:rPr>
        <w:t>（采购人）：</w:t>
      </w:r>
    </w:p>
    <w:p w14:paraId="3AC75F7F">
      <w:pPr>
        <w:keepNext w:val="0"/>
        <w:keepLines w:val="0"/>
        <w:pageBreakBefore w:val="0"/>
        <w:widowControl w:val="0"/>
        <w:shd w:val="clear" w:fill="FFFFFF" w:themeFill="background1"/>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我公司己认真仔细地研究了</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none"/>
          <w:lang w:eastAsia="zh-CN"/>
        </w:rPr>
        <w:t>（项目名称）</w:t>
      </w:r>
      <w:r>
        <w:rPr>
          <w:rFonts w:hint="eastAsia" w:ascii="仿宋" w:hAnsi="仿宋" w:eastAsia="仿宋" w:cs="仿宋"/>
          <w:color w:val="auto"/>
          <w:sz w:val="28"/>
          <w:szCs w:val="28"/>
          <w:highlight w:val="none"/>
          <w:lang w:val="en-US" w:eastAsia="zh-CN"/>
        </w:rPr>
        <w:t>竞争性谈判</w:t>
      </w:r>
      <w:r>
        <w:rPr>
          <w:rFonts w:hint="eastAsia" w:ascii="仿宋" w:hAnsi="仿宋" w:eastAsia="仿宋" w:cs="仿宋"/>
          <w:color w:val="auto"/>
          <w:sz w:val="28"/>
          <w:szCs w:val="28"/>
          <w:highlight w:val="none"/>
        </w:rPr>
        <w:t>文件的全部内容，在充分理解</w:t>
      </w:r>
      <w:r>
        <w:rPr>
          <w:rFonts w:hint="eastAsia" w:ascii="仿宋" w:hAnsi="仿宋" w:eastAsia="仿宋" w:cs="仿宋"/>
          <w:color w:val="auto"/>
          <w:sz w:val="28"/>
          <w:szCs w:val="28"/>
          <w:highlight w:val="none"/>
          <w:lang w:val="en-US" w:eastAsia="zh-CN"/>
        </w:rPr>
        <w:t>招标</w:t>
      </w:r>
      <w:r>
        <w:rPr>
          <w:rFonts w:hint="eastAsia" w:ascii="仿宋" w:hAnsi="仿宋" w:eastAsia="仿宋" w:cs="仿宋"/>
          <w:color w:val="auto"/>
          <w:sz w:val="28"/>
          <w:szCs w:val="28"/>
          <w:highlight w:val="none"/>
        </w:rPr>
        <w:t>委托事项并充分考虑工作条件和工作难度的情况下，</w:t>
      </w:r>
      <w:r>
        <w:rPr>
          <w:rFonts w:hint="eastAsia" w:ascii="仿宋" w:hAnsi="仿宋" w:eastAsia="仿宋" w:cs="仿宋"/>
          <w:color w:val="auto"/>
          <w:sz w:val="28"/>
          <w:szCs w:val="28"/>
          <w:highlight w:val="none"/>
          <w:lang w:val="en-US" w:eastAsia="zh-CN"/>
        </w:rPr>
        <w:t>我公司报价如下（</w:t>
      </w:r>
      <w:r>
        <w:rPr>
          <w:rFonts w:hint="eastAsia" w:ascii="仿宋" w:hAnsi="仿宋" w:eastAsia="仿宋" w:cs="仿宋"/>
          <w:b w:val="0"/>
          <w:bCs w:val="0"/>
          <w:color w:val="auto"/>
          <w:sz w:val="28"/>
          <w:szCs w:val="28"/>
          <w:highlight w:val="none"/>
          <w:lang w:val="en-US" w:eastAsia="zh-CN"/>
        </w:rPr>
        <w:t>单价含材料费、人工、运输费、装卸费、安装费、税费、利润、风险损毁费等一切包干费用</w:t>
      </w:r>
      <w:r>
        <w:rPr>
          <w:rFonts w:hint="eastAsia" w:ascii="仿宋" w:hAnsi="仿宋" w:eastAsia="仿宋" w:cs="仿宋"/>
          <w:color w:val="auto"/>
          <w:sz w:val="28"/>
          <w:szCs w:val="28"/>
          <w:highlight w:val="none"/>
          <w:lang w:val="en-US" w:eastAsia="zh-CN"/>
        </w:rPr>
        <w:t>）：</w:t>
      </w:r>
    </w:p>
    <w:p w14:paraId="24CB3E36">
      <w:pPr>
        <w:pStyle w:val="2"/>
        <w:shd w:val="clear" w:fill="FFFFFF" w:themeFill="background1"/>
        <w:jc w:val="center"/>
        <w:rPr>
          <w:rFonts w:hint="eastAsia" w:ascii="仿宋" w:hAnsi="仿宋" w:eastAsia="仿宋" w:cs="仿宋"/>
          <w:b/>
          <w:bCs/>
          <w:color w:val="auto"/>
          <w:highlight w:val="none"/>
          <w:lang w:val="en-US" w:eastAsia="zh-CN"/>
        </w:rPr>
      </w:pPr>
      <w:r>
        <w:rPr>
          <w:rFonts w:hint="eastAsia" w:ascii="仿宋" w:hAnsi="仿宋" w:eastAsia="仿宋" w:cs="仿宋"/>
          <w:b/>
          <w:bCs/>
          <w:color w:val="auto"/>
          <w:sz w:val="28"/>
          <w:szCs w:val="28"/>
          <w:highlight w:val="none"/>
          <w:lang w:val="en-US" w:eastAsia="zh-CN"/>
        </w:rPr>
        <w:t>报价表</w:t>
      </w:r>
    </w:p>
    <w:tbl>
      <w:tblPr>
        <w:tblStyle w:val="10"/>
        <w:tblW w:w="91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9"/>
        <w:gridCol w:w="880"/>
        <w:gridCol w:w="1120"/>
        <w:gridCol w:w="2054"/>
        <w:gridCol w:w="2684"/>
      </w:tblGrid>
      <w:tr w14:paraId="22B17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2379" w:type="dxa"/>
            <w:vAlign w:val="center"/>
          </w:tcPr>
          <w:p w14:paraId="78DBCAAE">
            <w:pPr>
              <w:keepNext w:val="0"/>
              <w:keepLines w:val="0"/>
              <w:pageBreakBefore w:val="0"/>
              <w:widowControl w:val="0"/>
              <w:shd w:val="clear" w:fill="FFFFFF" w:themeFill="background1"/>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项目</w:t>
            </w:r>
          </w:p>
        </w:tc>
        <w:tc>
          <w:tcPr>
            <w:tcW w:w="880" w:type="dxa"/>
            <w:shd w:val="clear" w:color="auto" w:fill="auto"/>
            <w:vAlign w:val="center"/>
          </w:tcPr>
          <w:p w14:paraId="51F1BA60">
            <w:pPr>
              <w:keepNext w:val="0"/>
              <w:keepLines w:val="0"/>
              <w:pageBreakBefore w:val="0"/>
              <w:widowControl w:val="0"/>
              <w:shd w:val="clear" w:fill="FFFFFF" w:themeFill="background1"/>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sz w:val="28"/>
                <w:szCs w:val="28"/>
                <w:highlight w:val="none"/>
                <w:vertAlign w:val="baseline"/>
                <w:lang w:val="en-US" w:eastAsia="zh-CN"/>
              </w:rPr>
              <w:t>单位</w:t>
            </w:r>
          </w:p>
        </w:tc>
        <w:tc>
          <w:tcPr>
            <w:tcW w:w="1120" w:type="dxa"/>
            <w:shd w:val="clear" w:color="auto" w:fill="auto"/>
            <w:vAlign w:val="center"/>
          </w:tcPr>
          <w:p w14:paraId="1A634996">
            <w:pPr>
              <w:keepNext w:val="0"/>
              <w:keepLines w:val="0"/>
              <w:pageBreakBefore w:val="0"/>
              <w:widowControl w:val="0"/>
              <w:shd w:val="clear" w:fill="FFFFFF" w:themeFill="background1"/>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sz w:val="28"/>
                <w:szCs w:val="28"/>
                <w:highlight w:val="none"/>
                <w:vertAlign w:val="baseline"/>
                <w:lang w:val="en-US" w:eastAsia="zh-CN"/>
              </w:rPr>
              <w:t>数量</w:t>
            </w:r>
          </w:p>
        </w:tc>
        <w:tc>
          <w:tcPr>
            <w:tcW w:w="2054" w:type="dxa"/>
            <w:shd w:val="clear" w:color="auto" w:fill="auto"/>
            <w:vAlign w:val="center"/>
          </w:tcPr>
          <w:p w14:paraId="40C5D25F">
            <w:pPr>
              <w:keepNext w:val="0"/>
              <w:keepLines w:val="0"/>
              <w:pageBreakBefore w:val="0"/>
              <w:widowControl w:val="0"/>
              <w:shd w:val="clear" w:fill="FFFFFF" w:themeFill="background1"/>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sz w:val="28"/>
                <w:szCs w:val="28"/>
                <w:highlight w:val="none"/>
                <w:vertAlign w:val="baseline"/>
                <w:lang w:val="en-US" w:eastAsia="zh-CN"/>
              </w:rPr>
              <w:t>单价（元）</w:t>
            </w:r>
          </w:p>
        </w:tc>
        <w:tc>
          <w:tcPr>
            <w:tcW w:w="2684" w:type="dxa"/>
            <w:shd w:val="clear" w:color="auto" w:fill="auto"/>
            <w:vAlign w:val="center"/>
          </w:tcPr>
          <w:p w14:paraId="0623588E">
            <w:pPr>
              <w:keepNext w:val="0"/>
              <w:keepLines w:val="0"/>
              <w:pageBreakBefore w:val="0"/>
              <w:widowControl w:val="0"/>
              <w:shd w:val="clear" w:fill="FFFFFF" w:themeFill="background1"/>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sz w:val="28"/>
                <w:szCs w:val="28"/>
                <w:highlight w:val="none"/>
                <w:vertAlign w:val="baseline"/>
                <w:lang w:val="en-US" w:eastAsia="zh-CN"/>
              </w:rPr>
              <w:t>合价（元）</w:t>
            </w:r>
          </w:p>
        </w:tc>
      </w:tr>
      <w:tr w14:paraId="65395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2379" w:type="dxa"/>
            <w:vAlign w:val="center"/>
          </w:tcPr>
          <w:p w14:paraId="276BD650">
            <w:pPr>
              <w:keepNext w:val="0"/>
              <w:keepLines w:val="0"/>
              <w:pageBreakBefore w:val="0"/>
              <w:widowControl w:val="0"/>
              <w:shd w:val="clear" w:fill="FFFFFF" w:themeFill="background1"/>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三人位公寓床</w:t>
            </w:r>
          </w:p>
        </w:tc>
        <w:tc>
          <w:tcPr>
            <w:tcW w:w="880" w:type="dxa"/>
            <w:shd w:val="clear" w:color="auto" w:fill="auto"/>
            <w:vAlign w:val="center"/>
          </w:tcPr>
          <w:p w14:paraId="4B77343E">
            <w:pPr>
              <w:keepNext w:val="0"/>
              <w:keepLines w:val="0"/>
              <w:pageBreakBefore w:val="0"/>
              <w:widowControl w:val="0"/>
              <w:shd w:val="clear" w:fill="FFFFFF" w:themeFill="background1"/>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sz w:val="28"/>
                <w:szCs w:val="28"/>
                <w:highlight w:val="none"/>
                <w:vertAlign w:val="baseline"/>
                <w:lang w:val="en-US" w:eastAsia="zh-CN"/>
              </w:rPr>
              <w:t>套</w:t>
            </w:r>
          </w:p>
        </w:tc>
        <w:tc>
          <w:tcPr>
            <w:tcW w:w="1120" w:type="dxa"/>
            <w:shd w:val="clear" w:color="auto" w:fill="auto"/>
            <w:vAlign w:val="center"/>
          </w:tcPr>
          <w:p w14:paraId="26C5E88E">
            <w:pPr>
              <w:keepNext w:val="0"/>
              <w:keepLines w:val="0"/>
              <w:pageBreakBefore w:val="0"/>
              <w:widowControl w:val="0"/>
              <w:shd w:val="clear" w:fill="FFFFFF" w:themeFill="background1"/>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sz w:val="28"/>
                <w:szCs w:val="28"/>
                <w:highlight w:val="none"/>
                <w:vertAlign w:val="baseline"/>
                <w:lang w:val="en-US" w:eastAsia="zh-CN"/>
              </w:rPr>
              <w:t>228</w:t>
            </w:r>
          </w:p>
        </w:tc>
        <w:tc>
          <w:tcPr>
            <w:tcW w:w="2054" w:type="dxa"/>
            <w:vAlign w:val="center"/>
          </w:tcPr>
          <w:p w14:paraId="07C6694B">
            <w:pPr>
              <w:keepNext w:val="0"/>
              <w:keepLines w:val="0"/>
              <w:pageBreakBefore w:val="0"/>
              <w:widowControl w:val="0"/>
              <w:shd w:val="clear" w:fill="FFFFFF" w:themeFill="background1"/>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vertAlign w:val="baseline"/>
                <w:lang w:val="en-US" w:eastAsia="zh-CN"/>
              </w:rPr>
            </w:pPr>
          </w:p>
        </w:tc>
        <w:tc>
          <w:tcPr>
            <w:tcW w:w="2684" w:type="dxa"/>
            <w:vAlign w:val="center"/>
          </w:tcPr>
          <w:p w14:paraId="37607F76">
            <w:pPr>
              <w:keepNext w:val="0"/>
              <w:keepLines w:val="0"/>
              <w:pageBreakBefore w:val="0"/>
              <w:widowControl w:val="0"/>
              <w:shd w:val="clear" w:fill="FFFFFF" w:themeFill="background1"/>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vertAlign w:val="baseline"/>
                <w:lang w:val="en-US" w:eastAsia="zh-CN"/>
              </w:rPr>
            </w:pPr>
          </w:p>
        </w:tc>
      </w:tr>
      <w:tr w14:paraId="7FF43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9117" w:type="dxa"/>
            <w:gridSpan w:val="5"/>
            <w:vAlign w:val="center"/>
          </w:tcPr>
          <w:p w14:paraId="2BB7F2BC">
            <w:pPr>
              <w:keepNext w:val="0"/>
              <w:keepLines w:val="0"/>
              <w:pageBreakBefore w:val="0"/>
              <w:widowControl w:val="0"/>
              <w:shd w:val="clear" w:fill="FFFFFF" w:themeFill="background1"/>
              <w:tabs>
                <w:tab w:val="left" w:pos="1466"/>
              </w:tabs>
              <w:kinsoku/>
              <w:wordWrap/>
              <w:overflowPunct/>
              <w:topLinePunct w:val="0"/>
              <w:autoSpaceDE/>
              <w:autoSpaceDN/>
              <w:bidi w:val="0"/>
              <w:adjustRightInd w:val="0"/>
              <w:snapToGrid w:val="0"/>
              <w:spacing w:line="240" w:lineRule="auto"/>
              <w:jc w:val="left"/>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总价大写：</w:t>
            </w:r>
          </w:p>
        </w:tc>
      </w:tr>
    </w:tbl>
    <w:p w14:paraId="76AF83DA">
      <w:pPr>
        <w:numPr>
          <w:ilvl w:val="0"/>
          <w:numId w:val="0"/>
        </w:numPr>
        <w:shd w:val="clear" w:fill="FFFFFF" w:themeFill="background1"/>
        <w:spacing w:line="360" w:lineRule="auto"/>
        <w:jc w:val="both"/>
        <w:rPr>
          <w:rFonts w:hint="eastAsia" w:ascii="仿宋" w:hAnsi="仿宋" w:eastAsia="仿宋" w:cs="仿宋"/>
          <w:b w:val="0"/>
          <w:bCs w:val="0"/>
          <w:color w:val="auto"/>
          <w:sz w:val="28"/>
          <w:szCs w:val="28"/>
          <w:highlight w:val="none"/>
          <w:lang w:val="en-US" w:eastAsia="zh-CN"/>
        </w:rPr>
      </w:pPr>
    </w:p>
    <w:p w14:paraId="52ACC7F6">
      <w:pPr>
        <w:numPr>
          <w:ilvl w:val="0"/>
          <w:numId w:val="0"/>
        </w:numPr>
        <w:shd w:val="clear" w:fill="FFFFFF" w:themeFill="background1"/>
        <w:spacing w:line="360" w:lineRule="auto"/>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36"/>
          <w:highlight w:val="none"/>
          <w:lang w:val="en-US" w:eastAsia="zh-CN"/>
        </w:rPr>
        <w:t>投标人</w:t>
      </w:r>
      <w:r>
        <w:rPr>
          <w:rFonts w:hint="eastAsia" w:ascii="仿宋" w:hAnsi="仿宋" w:eastAsia="仿宋" w:cs="仿宋"/>
          <w:b w:val="0"/>
          <w:bCs w:val="0"/>
          <w:color w:val="auto"/>
          <w:sz w:val="28"/>
          <w:szCs w:val="28"/>
          <w:highlight w:val="none"/>
          <w:lang w:val="en-US" w:eastAsia="zh-CN"/>
        </w:rPr>
        <w:t>名称：</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u w:val="none"/>
          <w:lang w:val="en-US" w:eastAsia="zh-CN"/>
        </w:rPr>
        <w:t>（盖章）</w:t>
      </w:r>
    </w:p>
    <w:p w14:paraId="395E2337">
      <w:pPr>
        <w:numPr>
          <w:ilvl w:val="0"/>
          <w:numId w:val="0"/>
        </w:numPr>
        <w:shd w:val="clear" w:fill="FFFFFF" w:themeFill="background1"/>
        <w:spacing w:line="360" w:lineRule="auto"/>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法</w:t>
      </w:r>
      <w:r>
        <w:rPr>
          <w:rFonts w:hint="eastAsia" w:ascii="仿宋" w:hAnsi="仿宋" w:eastAsia="仿宋" w:cs="仿宋"/>
          <w:color w:val="auto"/>
          <w:sz w:val="28"/>
          <w:szCs w:val="28"/>
          <w:highlight w:val="none"/>
        </w:rPr>
        <w:t>定代表人：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（签字）   </w:t>
      </w:r>
    </w:p>
    <w:p w14:paraId="3CCE525E">
      <w:pPr>
        <w:numPr>
          <w:ilvl w:val="0"/>
          <w:numId w:val="0"/>
        </w:numPr>
        <w:shd w:val="clear" w:fill="FFFFFF" w:themeFill="background1"/>
        <w:spacing w:line="360" w:lineRule="auto"/>
        <w:ind w:firstLine="560" w:firstLineChars="200"/>
        <w:jc w:val="both"/>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color w:val="auto"/>
          <w:sz w:val="28"/>
          <w:szCs w:val="28"/>
          <w:highlight w:val="none"/>
        </w:rPr>
        <w:t>委托代理人：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（签字）</w:t>
      </w:r>
    </w:p>
    <w:p w14:paraId="1E4A1F2B">
      <w:pPr>
        <w:numPr>
          <w:ilvl w:val="0"/>
          <w:numId w:val="0"/>
        </w:numPr>
        <w:shd w:val="clear" w:fill="FFFFFF" w:themeFill="background1"/>
        <w:spacing w:line="360" w:lineRule="auto"/>
        <w:ind w:firstLine="560" w:firstLineChars="200"/>
        <w:jc w:val="both"/>
        <w:rPr>
          <w:rFonts w:hint="eastAsia" w:ascii="仿宋" w:hAnsi="仿宋" w:eastAsia="仿宋" w:cs="仿宋"/>
          <w:color w:val="auto"/>
          <w:highlight w:val="none"/>
          <w:lang w:val="en-US" w:eastAsia="zh-CN"/>
        </w:rPr>
      </w:pPr>
      <w:r>
        <w:rPr>
          <w:rFonts w:hint="eastAsia" w:ascii="仿宋" w:hAnsi="仿宋" w:eastAsia="仿宋" w:cs="仿宋"/>
          <w:b w:val="0"/>
          <w:bCs w:val="0"/>
          <w:color w:val="auto"/>
          <w:sz w:val="28"/>
          <w:szCs w:val="28"/>
          <w:highlight w:val="none"/>
          <w:u w:val="none"/>
          <w:lang w:val="en-US" w:eastAsia="zh-CN"/>
        </w:rPr>
        <w:t>报价日期：</w:t>
      </w:r>
      <w:r>
        <w:rPr>
          <w:rFonts w:hint="eastAsia" w:ascii="仿宋" w:hAnsi="仿宋" w:eastAsia="仿宋" w:cs="仿宋"/>
          <w:b w:val="0"/>
          <w:bCs w:val="0"/>
          <w:color w:val="auto"/>
          <w:sz w:val="28"/>
          <w:szCs w:val="28"/>
          <w:highlight w:val="none"/>
          <w:u w:val="single"/>
          <w:lang w:val="en-US" w:eastAsia="zh-CN"/>
        </w:rPr>
        <w:t xml:space="preserve">                             </w:t>
      </w:r>
      <w:bookmarkStart w:id="0" w:name="_GoBack"/>
      <w:bookmarkEnd w:id="0"/>
    </w:p>
    <w:sectPr>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65FEF">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BCEC05">
                          <w:pPr>
                            <w:pStyle w:val="6"/>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3BCEC05">
                    <w:pPr>
                      <w:pStyle w:val="6"/>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2DA40">
    <w:pPr>
      <w:pStyle w:val="6"/>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F4EB50F">
                          <w:pPr>
                            <w:pStyle w:val="6"/>
                          </w:pPr>
                          <w:r>
                            <w:fldChar w:fldCharType="begin"/>
                          </w:r>
                          <w:r>
                            <w:instrText xml:space="preserve"> PAGE  \* MERGEFORMAT </w:instrText>
                          </w:r>
                          <w:r>
                            <w:fldChar w:fldCharType="separate"/>
                          </w:r>
                          <w:r>
                            <w:t>11</w:t>
                          </w:r>
                          <w:r>
                            <w:fldChar w:fldCharType="end"/>
                          </w:r>
                          <w:r>
                            <w:t xml:space="preserve"> / </w:t>
                          </w:r>
                          <w:r>
                            <w:fldChar w:fldCharType="begin"/>
                          </w:r>
                          <w:r>
                            <w:instrText xml:space="preserve"> NUMPAGES  \* MERGEFORMAT </w:instrText>
                          </w:r>
                          <w:r>
                            <w:fldChar w:fldCharType="separate"/>
                          </w:r>
                          <w:r>
                            <w:t>11</w:t>
                          </w:r>
                          <w:r>
                            <w:fldChar w:fldCharType="end"/>
                          </w:r>
                        </w:p>
                      </w:txbxContent>
                    </wps:txbx>
                    <wps:bodyPr wrap="none" lIns="0" tIns="0" rIns="0" bIns="0" upright="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3dIx5MMBAACHAwAADgAAAAAAAAABACAAAAAfAQAAZHJzL2Uyb0RvYy54bWxQ&#10;SwUGAAAAAAYABgBZAQAAVAUAAAAA&#10;">
              <v:fill on="f" focussize="0,0"/>
              <v:stroke on="f"/>
              <v:imagedata o:title=""/>
              <o:lock v:ext="edit" aspectratio="f"/>
              <v:textbox inset="0mm,0mm,0mm,0mm" style="mso-fit-shape-to-text:t;">
                <w:txbxContent>
                  <w:p w14:paraId="0F4EB50F">
                    <w:pPr>
                      <w:pStyle w:val="6"/>
                    </w:pPr>
                    <w:r>
                      <w:fldChar w:fldCharType="begin"/>
                    </w:r>
                    <w:r>
                      <w:instrText xml:space="preserve"> PAGE  \* MERGEFORMAT </w:instrText>
                    </w:r>
                    <w:r>
                      <w:fldChar w:fldCharType="separate"/>
                    </w:r>
                    <w:r>
                      <w:t>11</w:t>
                    </w:r>
                    <w:r>
                      <w:fldChar w:fldCharType="end"/>
                    </w:r>
                    <w:r>
                      <w:t xml:space="preserve"> / </w:t>
                    </w:r>
                    <w:r>
                      <w:fldChar w:fldCharType="begin"/>
                    </w:r>
                    <w:r>
                      <w:instrText xml:space="preserve"> NUMPAGES  \* MERGEFORMAT </w:instrText>
                    </w:r>
                    <w:r>
                      <w:fldChar w:fldCharType="separate"/>
                    </w:r>
                    <w:r>
                      <w:t>11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554F2">
    <w:pPr>
      <w:spacing w:line="240" w:lineRule="auto"/>
      <w:jc w:val="both"/>
      <w:outlineLvl w:val="0"/>
      <w:rPr>
        <w:rFonts w:hint="eastAsia"/>
        <w:lang w:val="en-US" w:eastAsia="zh-CN"/>
      </w:rPr>
    </w:pPr>
  </w:p>
  <w:p w14:paraId="4C3EEE03">
    <w:pPr>
      <w:spacing w:line="240" w:lineRule="auto"/>
      <w:jc w:val="both"/>
      <w:outlineLvl w:val="0"/>
      <w:rPr>
        <w:rFonts w:hint="eastAsia"/>
        <w:lang w:val="en-US" w:eastAsia="zh-CN"/>
      </w:rPr>
    </w:pPr>
  </w:p>
  <w:p w14:paraId="3E485068">
    <w:pPr>
      <w:spacing w:line="240" w:lineRule="auto"/>
      <w:ind w:firstLine="420" w:firstLineChars="200"/>
      <w:jc w:val="both"/>
      <w:outlineLvl w:val="0"/>
    </w:pPr>
    <w:r>
      <w:rPr>
        <w:rFonts w:hint="eastAsia"/>
        <w:lang w:val="en-US" w:eastAsia="zh-CN"/>
      </w:rPr>
      <w:t>南充技师学院                                                   2026年暑期采购项目</w:t>
    </w:r>
  </w:p>
  <w:p w14:paraId="3594A1B8">
    <w:pPr>
      <w:spacing w:line="240" w:lineRule="auto"/>
      <w:jc w:val="both"/>
      <w:outlineLvl w:val="0"/>
      <w:rPr>
        <w:rFonts w:hint="eastAsia"/>
        <w:lang w:val="en-US" w:eastAsia="zh-CN"/>
      </w:rPr>
    </w:pPr>
  </w:p>
  <w:p w14:paraId="1FBDBBCC">
    <w:pPr>
      <w:spacing w:line="240" w:lineRule="auto"/>
      <w:jc w:val="both"/>
      <w:outlineLvl w:val="0"/>
    </w:pPr>
    <w:r>
      <w:rPr>
        <w:rFonts w:hint="eastAsia"/>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BE127">
    <w:pPr>
      <w:pStyle w:val="7"/>
      <w:rPr>
        <w:rFonts w:hint="eastAsia"/>
        <w:lang w:eastAsia="zh-CN"/>
      </w:rPr>
    </w:pPr>
  </w:p>
  <w:p w14:paraId="2BC580D4">
    <w:pPr>
      <w:spacing w:line="240" w:lineRule="auto"/>
      <w:jc w:val="both"/>
      <w:outlineLvl w:val="0"/>
      <w:rPr>
        <w:rFonts w:hint="eastAsia" w:ascii="仿宋" w:hAnsi="仿宋" w:eastAsia="仿宋" w:cs="仿宋"/>
        <w:sz w:val="21"/>
        <w:szCs w:val="21"/>
      </w:rPr>
    </w:pPr>
    <w:r>
      <w:rPr>
        <w:rFonts w:hint="eastAsia"/>
        <w:sz w:val="21"/>
        <w:szCs w:val="21"/>
        <w:lang w:eastAsia="zh-CN"/>
      </w:rPr>
      <w:t>南充</w:t>
    </w:r>
    <w:r>
      <w:rPr>
        <w:rFonts w:hint="eastAsia"/>
        <w:sz w:val="21"/>
        <w:szCs w:val="21"/>
        <w:lang w:val="en-US" w:eastAsia="zh-CN"/>
      </w:rPr>
      <w:t>技师</w:t>
    </w:r>
    <w:r>
      <w:rPr>
        <w:rFonts w:hint="eastAsia"/>
        <w:sz w:val="21"/>
        <w:szCs w:val="21"/>
        <w:lang w:eastAsia="zh-CN"/>
      </w:rPr>
      <w:t>学院</w:t>
    </w:r>
    <w:r>
      <w:rPr>
        <w:rFonts w:hint="eastAsia"/>
        <w:sz w:val="21"/>
        <w:szCs w:val="21"/>
        <w:lang w:val="en-US" w:eastAsia="zh-CN"/>
      </w:rPr>
      <w:t xml:space="preserve">                                                        </w:t>
    </w:r>
    <w:r>
      <w:rPr>
        <w:rFonts w:hint="eastAsia"/>
        <w:lang w:val="en-US" w:eastAsia="zh-CN"/>
      </w:rPr>
      <w:t xml:space="preserve">  2026年暑期采购项目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hMzQ3NjU1NmNiOTQwMGNiMmQ1MTAwN2Q0Y2I2MDIifQ=="/>
  </w:docVars>
  <w:rsids>
    <w:rsidRoot w:val="00000000"/>
    <w:rsid w:val="0CD130C7"/>
    <w:rsid w:val="14020DC4"/>
    <w:rsid w:val="1BDE715A"/>
    <w:rsid w:val="209959ED"/>
    <w:rsid w:val="226431E7"/>
    <w:rsid w:val="26BD315B"/>
    <w:rsid w:val="2EBD7F97"/>
    <w:rsid w:val="33441874"/>
    <w:rsid w:val="34E4357D"/>
    <w:rsid w:val="36852FF2"/>
    <w:rsid w:val="3BFFC900"/>
    <w:rsid w:val="3DAF50BF"/>
    <w:rsid w:val="3FFF4D23"/>
    <w:rsid w:val="41583B3D"/>
    <w:rsid w:val="41A61B84"/>
    <w:rsid w:val="42445BB2"/>
    <w:rsid w:val="446E6F88"/>
    <w:rsid w:val="46C91A71"/>
    <w:rsid w:val="473D6715"/>
    <w:rsid w:val="4A9948F1"/>
    <w:rsid w:val="53AF53E6"/>
    <w:rsid w:val="544F7B00"/>
    <w:rsid w:val="56075D18"/>
    <w:rsid w:val="57885129"/>
    <w:rsid w:val="6D2C4F2B"/>
    <w:rsid w:val="71A205A3"/>
    <w:rsid w:val="73144133"/>
    <w:rsid w:val="73A476E1"/>
    <w:rsid w:val="75E62930"/>
    <w:rsid w:val="77EE1676"/>
    <w:rsid w:val="79A34678"/>
    <w:rsid w:val="7C4D1FAD"/>
    <w:rsid w:val="7EA50828"/>
    <w:rsid w:val="7EF706E6"/>
    <w:rsid w:val="BDCF31DD"/>
    <w:rsid w:val="BDF8803E"/>
    <w:rsid w:val="DECDBE77"/>
    <w:rsid w:val="F77B4E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3"/>
    <w:next w:val="1"/>
    <w:autoRedefine/>
    <w:qFormat/>
    <w:uiPriority w:val="0"/>
    <w:pPr>
      <w:outlineLvl w:val="1"/>
    </w:pPr>
    <w:rPr>
      <w:b w:val="0"/>
      <w:bCs w:val="0"/>
      <w:sz w:val="24"/>
      <w:szCs w:val="32"/>
    </w:rPr>
  </w:style>
  <w:style w:type="character" w:default="1" w:styleId="11">
    <w:name w:val="Default Paragraph Font"/>
    <w:qFormat/>
    <w:uiPriority w:val="0"/>
  </w:style>
  <w:style w:type="table" w:default="1" w:styleId="9">
    <w:name w:val="Normal Table"/>
    <w:autoRedefine/>
    <w:qFormat/>
    <w:uiPriority w:val="0"/>
    <w:tblPr>
      <w:tblCellMar>
        <w:top w:w="0" w:type="dxa"/>
        <w:left w:w="108" w:type="dxa"/>
        <w:bottom w:w="0" w:type="dxa"/>
        <w:right w:w="108" w:type="dxa"/>
      </w:tblCellMar>
    </w:tblPr>
  </w:style>
  <w:style w:type="paragraph" w:styleId="2">
    <w:name w:val="Body Text"/>
    <w:basedOn w:val="1"/>
    <w:next w:val="1"/>
    <w:autoRedefine/>
    <w:qFormat/>
    <w:uiPriority w:val="0"/>
    <w:rPr>
      <w:rFonts w:ascii="Arial" w:hAnsi="Arial" w:cs="Arial"/>
      <w:sz w:val="28"/>
      <w:szCs w:val="28"/>
    </w:rPr>
  </w:style>
  <w:style w:type="paragraph" w:styleId="5">
    <w:name w:val="annotation text"/>
    <w:basedOn w:val="1"/>
    <w:qFormat/>
    <w:uiPriority w:val="0"/>
    <w:pPr>
      <w:jc w:val="left"/>
    </w:p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font11"/>
    <w:basedOn w:val="11"/>
    <w:autoRedefine/>
    <w:qFormat/>
    <w:uiPriority w:val="0"/>
    <w:rPr>
      <w:rFonts w:hint="eastAsia" w:ascii="仿宋" w:hAnsi="仿宋" w:eastAsia="仿宋" w:cs="仿宋"/>
      <w:color w:val="000000"/>
      <w:sz w:val="22"/>
      <w:szCs w:val="22"/>
      <w:u w:val="none"/>
    </w:rPr>
  </w:style>
  <w:style w:type="character" w:customStyle="1" w:styleId="13">
    <w:name w:val="font21"/>
    <w:basedOn w:val="11"/>
    <w:autoRedefine/>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4.jpe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3680</Words>
  <Characters>4365</Characters>
  <Paragraphs>139</Paragraphs>
  <TotalTime>5</TotalTime>
  <ScaleCrop>false</ScaleCrop>
  <LinksUpToDate>false</LinksUpToDate>
  <CharactersWithSpaces>4702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2024-01-21T07:28:00Z</dcterms:created>
  <dc:creator>F~F</dc:creator>
  <cp:lastModifiedBy>F~F</cp:lastModifiedBy>
  <cp:lastPrinted>2025-07-11T01:58:00Z</cp:lastPrinted>
  <dcterms:modified xsi:type="dcterms:W3CDTF">2026-06-10T02:57:09Z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DE47B1FAAFD94CC5A34270B9A9853494_13</vt:lpwstr>
  </property>
  <property fmtid="{D5CDD505-2E9C-101B-9397-08002B2CF9AE}" pid="4" name="KSOTemplateDocerSaveRecord">
    <vt:lpwstr>eyJoZGlkIjoiM2NmMzIwMDE1OTM4M2NlMzlkNzY3OTM3MmU1NjM1MjUiLCJ1c2VySWQiOiIzMTIwODEwNTAifQ==</vt:lpwstr>
  </property>
</Properties>
</file>